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E2E" w:rsidRDefault="004C0E2E" w:rsidP="00C7103C">
      <w:pPr>
        <w:spacing w:after="0" w:line="240" w:lineRule="auto"/>
        <w:ind w:left="2880" w:hanging="2880"/>
        <w:jc w:val="right"/>
        <w:rPr>
          <w:rFonts w:ascii="Times New Roman" w:hAnsi="Times New Roman" w:cs="Times New Roman"/>
          <w:color w:val="000000" w:themeColor="text1"/>
          <w:sz w:val="28"/>
          <w:szCs w:val="28"/>
        </w:rPr>
      </w:pPr>
    </w:p>
    <w:p w:rsidR="00FE0B47" w:rsidRPr="00D94D86" w:rsidRDefault="00FE0B47" w:rsidP="00C7103C">
      <w:pPr>
        <w:spacing w:after="0" w:line="240" w:lineRule="auto"/>
        <w:ind w:left="2880" w:hanging="2880"/>
        <w:jc w:val="right"/>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Проект постановления</w:t>
      </w:r>
    </w:p>
    <w:p w:rsidR="00FE0B47" w:rsidRPr="00D94D86" w:rsidRDefault="00FE0B47" w:rsidP="00C7103C">
      <w:pPr>
        <w:spacing w:after="0" w:line="240" w:lineRule="auto"/>
        <w:ind w:left="2880" w:hanging="2880"/>
        <w:jc w:val="right"/>
        <w:rPr>
          <w:rFonts w:ascii="Times New Roman" w:hAnsi="Times New Roman" w:cs="Times New Roman"/>
          <w:color w:val="000000" w:themeColor="text1"/>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4695"/>
      </w:tblGrid>
      <w:tr w:rsidR="00F15C43" w:rsidRPr="00D94D86" w:rsidTr="009F5CF9">
        <w:tc>
          <w:tcPr>
            <w:tcW w:w="4952" w:type="dxa"/>
            <w:tcBorders>
              <w:top w:val="nil"/>
              <w:left w:val="nil"/>
              <w:bottom w:val="nil"/>
              <w:right w:val="nil"/>
            </w:tcBorders>
          </w:tcPr>
          <w:p w:rsidR="00FE0B47" w:rsidRPr="00D94D86" w:rsidRDefault="00FE0B47" w:rsidP="00C7103C">
            <w:pPr>
              <w:spacing w:after="0" w:line="240" w:lineRule="auto"/>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от ________________</w:t>
            </w:r>
          </w:p>
          <w:p w:rsidR="00FE0B47" w:rsidRPr="00D94D86" w:rsidRDefault="00FE0B47" w:rsidP="00C7103C">
            <w:pPr>
              <w:spacing w:after="0" w:line="240" w:lineRule="auto"/>
              <w:rPr>
                <w:rFonts w:ascii="Times New Roman" w:hAnsi="Times New Roman" w:cs="Times New Roman"/>
                <w:color w:val="000000" w:themeColor="text1"/>
                <w:sz w:val="28"/>
                <w:szCs w:val="28"/>
              </w:rPr>
            </w:pPr>
          </w:p>
          <w:p w:rsidR="00FE0B47" w:rsidRPr="00D94D86" w:rsidRDefault="00FE0B47" w:rsidP="00C7103C">
            <w:pPr>
              <w:spacing w:after="0" w:line="240" w:lineRule="auto"/>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г. Нижневартовск</w:t>
            </w:r>
          </w:p>
        </w:tc>
        <w:tc>
          <w:tcPr>
            <w:tcW w:w="4696" w:type="dxa"/>
            <w:tcBorders>
              <w:top w:val="nil"/>
              <w:left w:val="nil"/>
              <w:bottom w:val="nil"/>
              <w:right w:val="nil"/>
            </w:tcBorders>
            <w:hideMark/>
          </w:tcPr>
          <w:p w:rsidR="00FE0B47" w:rsidRPr="00D94D86" w:rsidRDefault="00FE0B47" w:rsidP="00C7103C">
            <w:pPr>
              <w:spacing w:after="0" w:line="240" w:lineRule="auto"/>
              <w:jc w:val="right"/>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 xml:space="preserve">                                             № _______          </w:t>
            </w:r>
          </w:p>
        </w:tc>
      </w:tr>
    </w:tbl>
    <w:p w:rsidR="00FE0B47" w:rsidRPr="00D94D86" w:rsidRDefault="00FE0B47" w:rsidP="00C7103C">
      <w:pPr>
        <w:spacing w:after="0" w:line="240" w:lineRule="auto"/>
        <w:rPr>
          <w:rFonts w:ascii="Times New Roman" w:hAnsi="Times New Roman" w:cs="Times New Roman"/>
          <w:color w:val="000000" w:themeColor="text1"/>
        </w:rPr>
      </w:pPr>
    </w:p>
    <w:tbl>
      <w:tblPr>
        <w:tblStyle w:val="a4"/>
        <w:tblW w:w="9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01"/>
      </w:tblGrid>
      <w:tr w:rsidR="00B26113" w:rsidRPr="00D94D86" w:rsidTr="00FE0B47">
        <w:tc>
          <w:tcPr>
            <w:tcW w:w="5245" w:type="dxa"/>
            <w:hideMark/>
          </w:tcPr>
          <w:p w:rsidR="002C3D5A" w:rsidRPr="00D04B45" w:rsidRDefault="002C3D5A" w:rsidP="002C3D5A">
            <w:pPr>
              <w:pStyle w:val="Default"/>
              <w:jc w:val="both"/>
              <w:rPr>
                <w:color w:val="auto"/>
                <w:sz w:val="28"/>
                <w:szCs w:val="28"/>
              </w:rPr>
            </w:pPr>
            <w:r w:rsidRPr="00D04B45">
              <w:rPr>
                <w:color w:val="auto"/>
                <w:sz w:val="28"/>
                <w:szCs w:val="28"/>
              </w:rPr>
              <w:t xml:space="preserve">О внесении изменений в приложение к постановлению администрации района от </w:t>
            </w:r>
            <w:r w:rsidRPr="00D04B45">
              <w:rPr>
                <w:rFonts w:eastAsia="Calibri"/>
                <w:color w:val="auto"/>
                <w:sz w:val="28"/>
                <w:szCs w:val="28"/>
                <w:lang w:eastAsia="en-US"/>
              </w:rPr>
              <w:t>25.11.2021 № 2102 «</w:t>
            </w:r>
            <w:r w:rsidRPr="00D04B45">
              <w:rPr>
                <w:color w:val="auto"/>
                <w:sz w:val="28"/>
                <w:szCs w:val="28"/>
              </w:rPr>
              <w:t>Об утверждении муниципальной программы «Профилактика терроризма и экстремизма, укрепление межнационального и межконфессионального согласия в Нижневартовском районе»</w:t>
            </w:r>
          </w:p>
          <w:p w:rsidR="00FE0B47" w:rsidRPr="00D94D86" w:rsidRDefault="00FE0B47" w:rsidP="00C7103C">
            <w:pPr>
              <w:spacing w:after="0" w:line="240" w:lineRule="auto"/>
              <w:jc w:val="both"/>
              <w:rPr>
                <w:rFonts w:ascii="Times New Roman" w:hAnsi="Times New Roman" w:cs="Times New Roman"/>
                <w:color w:val="000000" w:themeColor="text1"/>
                <w:sz w:val="28"/>
                <w:szCs w:val="28"/>
              </w:rPr>
            </w:pPr>
          </w:p>
        </w:tc>
        <w:tc>
          <w:tcPr>
            <w:tcW w:w="4301" w:type="dxa"/>
          </w:tcPr>
          <w:p w:rsidR="00FE0B47" w:rsidRPr="00D94D86" w:rsidRDefault="00FE0B47" w:rsidP="00C7103C">
            <w:pPr>
              <w:spacing w:after="0" w:line="240" w:lineRule="auto"/>
              <w:rPr>
                <w:rFonts w:ascii="Times New Roman" w:hAnsi="Times New Roman" w:cs="Times New Roman"/>
                <w:color w:val="000000" w:themeColor="text1"/>
                <w:sz w:val="28"/>
                <w:szCs w:val="28"/>
              </w:rPr>
            </w:pPr>
          </w:p>
        </w:tc>
      </w:tr>
    </w:tbl>
    <w:p w:rsidR="00FE0B47" w:rsidRPr="002C3D5A" w:rsidRDefault="00FE0B47" w:rsidP="00C7103C">
      <w:pPr>
        <w:spacing w:after="0" w:line="240" w:lineRule="auto"/>
        <w:jc w:val="both"/>
        <w:rPr>
          <w:rFonts w:ascii="Times New Roman" w:hAnsi="Times New Roman" w:cs="Times New Roman"/>
          <w:color w:val="000000" w:themeColor="text1"/>
          <w:sz w:val="28"/>
          <w:szCs w:val="28"/>
        </w:rPr>
      </w:pPr>
    </w:p>
    <w:p w:rsidR="002C3D5A" w:rsidRPr="00C01542" w:rsidRDefault="002C3D5A" w:rsidP="00C01542">
      <w:pPr>
        <w:spacing w:after="0" w:line="240" w:lineRule="auto"/>
        <w:ind w:firstLine="705"/>
        <w:jc w:val="both"/>
        <w:rPr>
          <w:rFonts w:ascii="Times New Roman" w:hAnsi="Times New Roman" w:cs="Times New Roman"/>
          <w:color w:val="000000" w:themeColor="text1"/>
          <w:sz w:val="28"/>
          <w:szCs w:val="28"/>
          <w:highlight w:val="yellow"/>
        </w:rPr>
      </w:pPr>
      <w:r w:rsidRPr="00C01542">
        <w:rPr>
          <w:rFonts w:ascii="Times New Roman" w:hAnsi="Times New Roman" w:cs="Times New Roman"/>
          <w:sz w:val="28"/>
          <w:szCs w:val="28"/>
        </w:rPr>
        <w:t xml:space="preserve">В соответствии со статьей </w:t>
      </w:r>
      <w:r w:rsidR="00043EF5">
        <w:rPr>
          <w:rFonts w:ascii="Times New Roman" w:hAnsi="Times New Roman" w:cs="Times New Roman"/>
          <w:sz w:val="28"/>
          <w:szCs w:val="28"/>
        </w:rPr>
        <w:t>78.1</w:t>
      </w:r>
      <w:r w:rsidRPr="00C01542">
        <w:rPr>
          <w:rFonts w:ascii="Times New Roman" w:hAnsi="Times New Roman" w:cs="Times New Roman"/>
          <w:sz w:val="28"/>
          <w:szCs w:val="28"/>
        </w:rPr>
        <w:t xml:space="preserve"> Бюджетного кодекса Российской Федерации, </w:t>
      </w:r>
      <w:r w:rsidR="00C01542" w:rsidRPr="00C01542">
        <w:rPr>
          <w:rFonts w:ascii="Times New Roman" w:hAnsi="Times New Roman" w:cs="Times New Roman"/>
          <w:sz w:val="28"/>
          <w:szCs w:val="28"/>
        </w:rPr>
        <w:t xml:space="preserve">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w:t>
      </w:r>
      <w:r w:rsidR="00043EF5">
        <w:rPr>
          <w:rFonts w:ascii="Times New Roman" w:hAnsi="Times New Roman" w:cs="Times New Roman"/>
          <w:sz w:val="28"/>
          <w:szCs w:val="28"/>
        </w:rPr>
        <w:t xml:space="preserve">руководствуясь </w:t>
      </w:r>
      <w:r w:rsidRPr="00C01542">
        <w:rPr>
          <w:rFonts w:ascii="Times New Roman" w:hAnsi="Times New Roman" w:cs="Times New Roman"/>
          <w:sz w:val="28"/>
          <w:szCs w:val="28"/>
        </w:rPr>
        <w:t>постановлением администрации района от 17.09.2021 № 1663 «О порядке разработки и реализации муниципальных программ Нижневартовского района»</w:t>
      </w:r>
      <w:r w:rsidR="00C01542" w:rsidRPr="00C01542">
        <w:rPr>
          <w:rFonts w:ascii="Times New Roman" w:hAnsi="Times New Roman" w:cs="Times New Roman"/>
          <w:sz w:val="28"/>
          <w:szCs w:val="28"/>
        </w:rPr>
        <w:t>:</w:t>
      </w:r>
    </w:p>
    <w:p w:rsidR="00C01542" w:rsidRDefault="00C01542" w:rsidP="00C01542">
      <w:pPr>
        <w:spacing w:after="0" w:line="240" w:lineRule="auto"/>
        <w:ind w:firstLine="567"/>
        <w:jc w:val="both"/>
        <w:rPr>
          <w:rFonts w:ascii="Times New Roman" w:eastAsia="Times New Roman" w:hAnsi="Times New Roman" w:cs="Times New Roman"/>
          <w:color w:val="000000" w:themeColor="text1"/>
          <w:sz w:val="28"/>
          <w:szCs w:val="28"/>
        </w:rPr>
      </w:pPr>
    </w:p>
    <w:p w:rsidR="002C3D5A" w:rsidRPr="00711F48" w:rsidRDefault="00583ADC" w:rsidP="00C01542">
      <w:pPr>
        <w:spacing w:after="0" w:line="240" w:lineRule="auto"/>
        <w:ind w:firstLine="567"/>
        <w:jc w:val="both"/>
        <w:rPr>
          <w:rFonts w:ascii="Times New Roman" w:eastAsia="Times New Roman" w:hAnsi="Times New Roman" w:cs="Times New Roman"/>
          <w:color w:val="000000" w:themeColor="text1"/>
          <w:sz w:val="28"/>
          <w:szCs w:val="28"/>
        </w:rPr>
      </w:pPr>
      <w:r w:rsidRPr="00C01542">
        <w:rPr>
          <w:rFonts w:ascii="Times New Roman" w:eastAsia="Times New Roman" w:hAnsi="Times New Roman" w:cs="Times New Roman"/>
          <w:color w:val="000000" w:themeColor="text1"/>
          <w:sz w:val="28"/>
          <w:szCs w:val="28"/>
        </w:rPr>
        <w:t xml:space="preserve">1. Внести в приложение к постановлению администрации района от 25.11.2021 </w:t>
      </w:r>
      <w:r w:rsidRPr="00711F48">
        <w:rPr>
          <w:rFonts w:ascii="Times New Roman" w:eastAsia="Times New Roman" w:hAnsi="Times New Roman" w:cs="Times New Roman"/>
          <w:color w:val="000000" w:themeColor="text1"/>
          <w:sz w:val="28"/>
          <w:szCs w:val="28"/>
        </w:rPr>
        <w:t>№ 2</w:t>
      </w:r>
      <w:r w:rsidR="00C01542" w:rsidRPr="00711F48">
        <w:rPr>
          <w:rFonts w:ascii="Times New Roman" w:eastAsia="Times New Roman" w:hAnsi="Times New Roman" w:cs="Times New Roman"/>
          <w:color w:val="000000" w:themeColor="text1"/>
          <w:sz w:val="28"/>
          <w:szCs w:val="28"/>
        </w:rPr>
        <w:t>102</w:t>
      </w:r>
      <w:r w:rsidRPr="00711F48">
        <w:rPr>
          <w:rFonts w:ascii="Times New Roman" w:eastAsia="Times New Roman" w:hAnsi="Times New Roman" w:cs="Times New Roman"/>
          <w:color w:val="000000" w:themeColor="text1"/>
          <w:sz w:val="28"/>
          <w:szCs w:val="28"/>
        </w:rPr>
        <w:t xml:space="preserve"> «Об утверждении муниципальной программы «</w:t>
      </w:r>
      <w:r w:rsidR="00C01542" w:rsidRPr="00711F48">
        <w:rPr>
          <w:rFonts w:ascii="Times New Roman" w:hAnsi="Times New Roman" w:cs="Times New Roman"/>
          <w:sz w:val="28"/>
          <w:szCs w:val="28"/>
        </w:rPr>
        <w:t>Профилактика терроризма и экстремизма</w:t>
      </w:r>
      <w:r w:rsidR="004C0E2E">
        <w:rPr>
          <w:rFonts w:ascii="Times New Roman" w:hAnsi="Times New Roman" w:cs="Times New Roman"/>
          <w:sz w:val="28"/>
          <w:szCs w:val="28"/>
        </w:rPr>
        <w:t xml:space="preserve">, укрепление </w:t>
      </w:r>
      <w:proofErr w:type="gramStart"/>
      <w:r w:rsidR="004C0E2E">
        <w:rPr>
          <w:rFonts w:ascii="Times New Roman" w:hAnsi="Times New Roman" w:cs="Times New Roman"/>
          <w:sz w:val="28"/>
          <w:szCs w:val="28"/>
        </w:rPr>
        <w:t xml:space="preserve">межнационального  </w:t>
      </w:r>
      <w:r w:rsidR="00C01542" w:rsidRPr="00711F48">
        <w:rPr>
          <w:rFonts w:ascii="Times New Roman" w:hAnsi="Times New Roman" w:cs="Times New Roman"/>
          <w:sz w:val="28"/>
          <w:szCs w:val="28"/>
        </w:rPr>
        <w:t>и</w:t>
      </w:r>
      <w:proofErr w:type="gramEnd"/>
      <w:r w:rsidR="00C01542" w:rsidRPr="00711F48">
        <w:rPr>
          <w:rFonts w:ascii="Times New Roman" w:hAnsi="Times New Roman" w:cs="Times New Roman"/>
          <w:sz w:val="28"/>
          <w:szCs w:val="28"/>
        </w:rPr>
        <w:t xml:space="preserve"> межконфессионального согласия в Нижневартовском районе</w:t>
      </w:r>
      <w:r w:rsidRPr="00711F48">
        <w:rPr>
          <w:rFonts w:ascii="Times New Roman" w:eastAsia="Times New Roman" w:hAnsi="Times New Roman" w:cs="Times New Roman"/>
          <w:color w:val="000000" w:themeColor="text1"/>
          <w:sz w:val="28"/>
          <w:szCs w:val="28"/>
        </w:rPr>
        <w:t>» изменения, дополнив приложени</w:t>
      </w:r>
      <w:r w:rsidR="00711F48" w:rsidRPr="00711F48">
        <w:rPr>
          <w:rFonts w:ascii="Times New Roman" w:eastAsia="Times New Roman" w:hAnsi="Times New Roman" w:cs="Times New Roman"/>
          <w:color w:val="000000" w:themeColor="text1"/>
          <w:sz w:val="28"/>
          <w:szCs w:val="28"/>
        </w:rPr>
        <w:t>ями 1,2</w:t>
      </w:r>
      <w:r w:rsidR="000759A3" w:rsidRPr="00711F48">
        <w:rPr>
          <w:rFonts w:ascii="Times New Roman" w:eastAsia="Times New Roman" w:hAnsi="Times New Roman" w:cs="Times New Roman"/>
          <w:color w:val="000000" w:themeColor="text1"/>
          <w:sz w:val="28"/>
          <w:szCs w:val="28"/>
        </w:rPr>
        <w:t xml:space="preserve"> </w:t>
      </w:r>
      <w:r w:rsidRPr="00711F48">
        <w:rPr>
          <w:rFonts w:ascii="Times New Roman" w:eastAsia="Times New Roman" w:hAnsi="Times New Roman" w:cs="Times New Roman"/>
          <w:color w:val="000000" w:themeColor="text1"/>
          <w:sz w:val="28"/>
          <w:szCs w:val="28"/>
        </w:rPr>
        <w:t>к муниципальной программе, согласно приложению.</w:t>
      </w:r>
    </w:p>
    <w:p w:rsidR="00583ADC" w:rsidRPr="00711F48" w:rsidRDefault="00583ADC" w:rsidP="00C01542">
      <w:pPr>
        <w:spacing w:after="0" w:line="240" w:lineRule="auto"/>
        <w:ind w:firstLine="567"/>
        <w:jc w:val="both"/>
        <w:rPr>
          <w:rFonts w:ascii="Times New Roman" w:eastAsia="Times New Roman" w:hAnsi="Times New Roman" w:cs="Times New Roman"/>
          <w:color w:val="000000" w:themeColor="text1"/>
          <w:sz w:val="28"/>
          <w:szCs w:val="28"/>
        </w:rPr>
      </w:pPr>
    </w:p>
    <w:p w:rsidR="00583ADC" w:rsidRPr="00C01542" w:rsidRDefault="00583ADC" w:rsidP="00C01542">
      <w:pPr>
        <w:spacing w:line="240" w:lineRule="auto"/>
        <w:ind w:firstLine="709"/>
        <w:jc w:val="both"/>
        <w:rPr>
          <w:rFonts w:ascii="Times New Roman" w:hAnsi="Times New Roman" w:cs="Times New Roman"/>
          <w:sz w:val="28"/>
          <w:szCs w:val="28"/>
        </w:rPr>
      </w:pPr>
      <w:r w:rsidRPr="00711F48">
        <w:rPr>
          <w:rFonts w:ascii="Times New Roman" w:hAnsi="Times New Roman" w:cs="Times New Roman"/>
          <w:sz w:val="28"/>
          <w:szCs w:val="28"/>
        </w:rPr>
        <w:t>2. Отделу делопроизводства, контроля и обеспечения работы руководства управления обеспечения деятельности администрации района (Ю.В</w:t>
      </w:r>
      <w:r w:rsidRPr="00C01542">
        <w:rPr>
          <w:rFonts w:ascii="Times New Roman" w:hAnsi="Times New Roman" w:cs="Times New Roman"/>
          <w:sz w:val="28"/>
          <w:szCs w:val="28"/>
        </w:rPr>
        <w:t>. Мороз) разместить постановление на официальном веб-сайте администрации района: www.nvraion.ru.</w:t>
      </w:r>
    </w:p>
    <w:p w:rsidR="00583ADC" w:rsidRPr="00C01542" w:rsidRDefault="00583ADC" w:rsidP="00C01542">
      <w:pPr>
        <w:spacing w:line="240" w:lineRule="auto"/>
        <w:ind w:firstLine="709"/>
        <w:jc w:val="both"/>
        <w:rPr>
          <w:rFonts w:ascii="Times New Roman" w:hAnsi="Times New Roman" w:cs="Times New Roman"/>
          <w:sz w:val="28"/>
          <w:szCs w:val="28"/>
        </w:rPr>
      </w:pPr>
      <w:r w:rsidRPr="00C01542">
        <w:rPr>
          <w:rFonts w:ascii="Times New Roman" w:hAnsi="Times New Roman" w:cs="Times New Roman"/>
          <w:sz w:val="28"/>
          <w:szCs w:val="28"/>
        </w:rPr>
        <w:t>3. Управлению общественных связей и информационной политики администрации района</w:t>
      </w:r>
      <w:r w:rsidR="00711F48">
        <w:rPr>
          <w:rFonts w:ascii="Times New Roman" w:hAnsi="Times New Roman" w:cs="Times New Roman"/>
          <w:sz w:val="28"/>
          <w:szCs w:val="28"/>
        </w:rPr>
        <w:t xml:space="preserve"> (С.Ю. Маликов</w:t>
      </w:r>
      <w:r w:rsidR="004C0E2E">
        <w:rPr>
          <w:rFonts w:ascii="Times New Roman" w:hAnsi="Times New Roman" w:cs="Times New Roman"/>
          <w:sz w:val="28"/>
          <w:szCs w:val="28"/>
        </w:rPr>
        <w:t xml:space="preserve">) опубликовать постановление </w:t>
      </w:r>
      <w:r w:rsidRPr="00C01542">
        <w:rPr>
          <w:rFonts w:ascii="Times New Roman" w:hAnsi="Times New Roman" w:cs="Times New Roman"/>
          <w:sz w:val="28"/>
          <w:szCs w:val="28"/>
        </w:rPr>
        <w:t>в приложении «Официальный бюллетень» к районной газете «Новости Приобья».</w:t>
      </w:r>
    </w:p>
    <w:p w:rsidR="00583ADC" w:rsidRPr="00C01542" w:rsidRDefault="00583ADC" w:rsidP="00C01542">
      <w:pPr>
        <w:spacing w:line="240" w:lineRule="auto"/>
        <w:ind w:firstLine="709"/>
        <w:jc w:val="both"/>
        <w:rPr>
          <w:rFonts w:ascii="Times New Roman" w:hAnsi="Times New Roman" w:cs="Times New Roman"/>
          <w:sz w:val="28"/>
          <w:szCs w:val="28"/>
        </w:rPr>
      </w:pPr>
      <w:r w:rsidRPr="00C01542">
        <w:rPr>
          <w:rFonts w:ascii="Times New Roman" w:hAnsi="Times New Roman" w:cs="Times New Roman"/>
          <w:sz w:val="28"/>
          <w:szCs w:val="28"/>
        </w:rPr>
        <w:t>4. Постановление вступает в силу после его официального опубликования (обнародования).</w:t>
      </w:r>
    </w:p>
    <w:p w:rsidR="00583ADC" w:rsidRDefault="00583ADC" w:rsidP="00583ADC">
      <w:pPr>
        <w:spacing w:line="240" w:lineRule="auto"/>
        <w:ind w:firstLine="709"/>
        <w:jc w:val="both"/>
        <w:rPr>
          <w:rFonts w:ascii="Times New Roman" w:hAnsi="Times New Roman" w:cs="Times New Roman"/>
          <w:sz w:val="28"/>
          <w:szCs w:val="28"/>
        </w:rPr>
      </w:pPr>
      <w:r w:rsidRPr="00583ADC">
        <w:rPr>
          <w:rFonts w:ascii="Times New Roman" w:hAnsi="Times New Roman" w:cs="Times New Roman"/>
          <w:sz w:val="28"/>
          <w:szCs w:val="28"/>
        </w:rPr>
        <w:t xml:space="preserve">5. Контроль за выполнением постановления возложить на начальника отдела по вопросам общественной безопасности администрации района </w:t>
      </w:r>
      <w:r>
        <w:rPr>
          <w:rFonts w:ascii="Times New Roman" w:hAnsi="Times New Roman" w:cs="Times New Roman"/>
          <w:sz w:val="28"/>
          <w:szCs w:val="28"/>
        </w:rPr>
        <w:t xml:space="preserve">   </w:t>
      </w:r>
      <w:r w:rsidRPr="00583ADC">
        <w:rPr>
          <w:rFonts w:ascii="Times New Roman" w:hAnsi="Times New Roman" w:cs="Times New Roman"/>
          <w:sz w:val="28"/>
          <w:szCs w:val="28"/>
        </w:rPr>
        <w:t xml:space="preserve">   А.И. Прусс.</w:t>
      </w:r>
    </w:p>
    <w:p w:rsidR="00C01542" w:rsidRPr="00C01542" w:rsidRDefault="00C01542" w:rsidP="00C01542">
      <w:pPr>
        <w:tabs>
          <w:tab w:val="left" w:pos="8235"/>
        </w:tabs>
        <w:rPr>
          <w:rFonts w:ascii="Times New Roman" w:eastAsia="Calibri" w:hAnsi="Times New Roman" w:cs="Times New Roman"/>
          <w:sz w:val="28"/>
          <w:szCs w:val="28"/>
          <w:lang w:eastAsia="en-US"/>
        </w:rPr>
      </w:pPr>
      <w:r w:rsidRPr="00C01542">
        <w:rPr>
          <w:rFonts w:ascii="Times New Roman" w:eastAsia="Calibri" w:hAnsi="Times New Roman" w:cs="Times New Roman"/>
          <w:sz w:val="28"/>
          <w:szCs w:val="28"/>
          <w:lang w:eastAsia="en-US"/>
        </w:rPr>
        <w:t>Глава района                                                                                        Б.А. Саломатин</w:t>
      </w:r>
    </w:p>
    <w:p w:rsidR="002C3D5A" w:rsidRDefault="002C3D5A" w:rsidP="00C01542">
      <w:pPr>
        <w:spacing w:after="0" w:line="240" w:lineRule="auto"/>
        <w:jc w:val="both"/>
        <w:rPr>
          <w:rFonts w:ascii="Times New Roman" w:eastAsia="Times New Roman" w:hAnsi="Times New Roman" w:cs="Times New Roman"/>
          <w:color w:val="000000" w:themeColor="text1"/>
          <w:sz w:val="28"/>
          <w:szCs w:val="28"/>
        </w:rPr>
      </w:pPr>
    </w:p>
    <w:p w:rsidR="00C01542" w:rsidRDefault="00C01542" w:rsidP="00C01542">
      <w:pPr>
        <w:spacing w:after="0" w:line="240" w:lineRule="auto"/>
        <w:ind w:left="552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Приложение к постановлению администрации района от №</w:t>
      </w:r>
    </w:p>
    <w:p w:rsidR="00C01542" w:rsidRDefault="00C01542" w:rsidP="00C01542">
      <w:pPr>
        <w:spacing w:after="0" w:line="240" w:lineRule="auto"/>
        <w:ind w:left="5529"/>
        <w:jc w:val="both"/>
        <w:rPr>
          <w:rFonts w:ascii="Times New Roman" w:eastAsia="Times New Roman" w:hAnsi="Times New Roman" w:cs="Times New Roman"/>
          <w:color w:val="000000" w:themeColor="text1"/>
          <w:sz w:val="28"/>
          <w:szCs w:val="28"/>
        </w:rPr>
      </w:pPr>
    </w:p>
    <w:p w:rsidR="00C01542" w:rsidRDefault="00C01542" w:rsidP="00C01542">
      <w:pPr>
        <w:spacing w:after="0" w:line="240" w:lineRule="auto"/>
        <w:ind w:left="5529"/>
        <w:jc w:val="both"/>
        <w:rPr>
          <w:rFonts w:ascii="Times New Roman" w:eastAsia="Times New Roman" w:hAnsi="Times New Roman" w:cs="Times New Roman"/>
          <w:color w:val="000000" w:themeColor="text1"/>
          <w:sz w:val="28"/>
          <w:szCs w:val="28"/>
        </w:rPr>
      </w:pPr>
    </w:p>
    <w:p w:rsidR="00C7103C" w:rsidRPr="00C01542" w:rsidRDefault="00583ADC" w:rsidP="00C01542">
      <w:pPr>
        <w:spacing w:after="0" w:line="240" w:lineRule="auto"/>
        <w:ind w:firstLine="5529"/>
        <w:jc w:val="both"/>
        <w:rPr>
          <w:rFonts w:ascii="Times New Roman" w:eastAsia="Calibri"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rPr>
        <w:t>«</w:t>
      </w:r>
      <w:r w:rsidRPr="00C01542">
        <w:rPr>
          <w:rFonts w:ascii="Times New Roman" w:eastAsia="Times New Roman" w:hAnsi="Times New Roman" w:cs="Times New Roman"/>
          <w:color w:val="000000" w:themeColor="text1"/>
          <w:sz w:val="28"/>
          <w:szCs w:val="28"/>
        </w:rPr>
        <w:t>Приложение</w:t>
      </w:r>
      <w:r w:rsidR="00C7103C" w:rsidRPr="00C01542">
        <w:rPr>
          <w:rFonts w:ascii="Times New Roman" w:eastAsia="Times New Roman" w:hAnsi="Times New Roman" w:cs="Times New Roman"/>
          <w:color w:val="000000" w:themeColor="text1"/>
          <w:sz w:val="28"/>
          <w:szCs w:val="28"/>
        </w:rPr>
        <w:t xml:space="preserve"> </w:t>
      </w:r>
      <w:r w:rsidR="00C7103C" w:rsidRPr="00C01542">
        <w:rPr>
          <w:rFonts w:ascii="Times New Roman" w:eastAsia="Calibri" w:hAnsi="Times New Roman" w:cs="Times New Roman"/>
          <w:color w:val="000000" w:themeColor="text1"/>
          <w:sz w:val="28"/>
          <w:szCs w:val="28"/>
          <w:lang w:eastAsia="en-US"/>
        </w:rPr>
        <w:t xml:space="preserve">к </w:t>
      </w:r>
      <w:r w:rsidRPr="00C01542">
        <w:rPr>
          <w:rFonts w:ascii="Times New Roman" w:eastAsia="Calibri" w:hAnsi="Times New Roman" w:cs="Times New Roman"/>
          <w:color w:val="000000" w:themeColor="text1"/>
          <w:sz w:val="28"/>
          <w:szCs w:val="28"/>
          <w:lang w:eastAsia="en-US"/>
        </w:rPr>
        <w:t>муниципальной</w:t>
      </w:r>
    </w:p>
    <w:p w:rsidR="00583ADC" w:rsidRPr="00C01542" w:rsidRDefault="00583ADC" w:rsidP="00C01542">
      <w:pPr>
        <w:spacing w:after="0" w:line="240" w:lineRule="auto"/>
        <w:ind w:left="5529"/>
        <w:jc w:val="both"/>
        <w:rPr>
          <w:rFonts w:ascii="Times New Roman" w:eastAsia="Calibri" w:hAnsi="Times New Roman" w:cs="Times New Roman"/>
          <w:color w:val="000000" w:themeColor="text1"/>
          <w:sz w:val="28"/>
          <w:szCs w:val="28"/>
          <w:lang w:eastAsia="en-US"/>
        </w:rPr>
      </w:pPr>
      <w:r w:rsidRPr="00C01542">
        <w:rPr>
          <w:rFonts w:ascii="Times New Roman" w:eastAsia="Calibri" w:hAnsi="Times New Roman" w:cs="Times New Roman"/>
          <w:color w:val="000000" w:themeColor="text1"/>
          <w:sz w:val="28"/>
          <w:szCs w:val="28"/>
          <w:lang w:eastAsia="en-US"/>
        </w:rPr>
        <w:t>программе</w:t>
      </w:r>
      <w:r w:rsidR="00C01542" w:rsidRPr="00C01542">
        <w:rPr>
          <w:rFonts w:ascii="Times New Roman" w:hAnsi="Times New Roman" w:cs="Times New Roman"/>
          <w:sz w:val="28"/>
          <w:szCs w:val="28"/>
        </w:rPr>
        <w:t xml:space="preserve"> </w:t>
      </w:r>
      <w:r w:rsidR="00C01542">
        <w:rPr>
          <w:rFonts w:ascii="Times New Roman" w:hAnsi="Times New Roman" w:cs="Times New Roman"/>
          <w:sz w:val="28"/>
          <w:szCs w:val="28"/>
        </w:rPr>
        <w:t>«</w:t>
      </w:r>
      <w:r w:rsidR="00C01542" w:rsidRPr="00C01542">
        <w:rPr>
          <w:rFonts w:ascii="Times New Roman" w:hAnsi="Times New Roman" w:cs="Times New Roman"/>
          <w:sz w:val="28"/>
          <w:szCs w:val="28"/>
        </w:rPr>
        <w:t>Профилактика терроризма и экстремизма, укрепление межнационального                    и межконфессионального согласия в Нижневартовском районе</w:t>
      </w:r>
      <w:r w:rsidR="00C01542">
        <w:rPr>
          <w:rFonts w:ascii="Times New Roman" w:hAnsi="Times New Roman" w:cs="Times New Roman"/>
          <w:sz w:val="28"/>
          <w:szCs w:val="28"/>
        </w:rPr>
        <w:t>»</w:t>
      </w:r>
    </w:p>
    <w:p w:rsidR="000F0D5F" w:rsidRPr="00EA509E" w:rsidRDefault="000F0D5F" w:rsidP="000F0D5F">
      <w:pPr>
        <w:spacing w:after="0" w:line="240" w:lineRule="auto"/>
        <w:ind w:firstLine="5529"/>
        <w:jc w:val="both"/>
        <w:rPr>
          <w:rFonts w:ascii="Times New Roman" w:hAnsi="Times New Roman" w:cs="Times New Roman"/>
          <w:b/>
          <w:color w:val="000000" w:themeColor="text1"/>
          <w:sz w:val="28"/>
          <w:szCs w:val="28"/>
        </w:rPr>
      </w:pPr>
    </w:p>
    <w:p w:rsidR="009202BF" w:rsidRPr="00EA509E" w:rsidRDefault="009202BF" w:rsidP="009202BF">
      <w:pPr>
        <w:keepNext/>
        <w:keepLines/>
        <w:spacing w:after="0" w:line="240" w:lineRule="auto"/>
        <w:jc w:val="center"/>
        <w:outlineLvl w:val="1"/>
        <w:rPr>
          <w:rFonts w:ascii="Times New Roman" w:hAnsi="Times New Roman" w:cs="Times New Roman"/>
          <w:b/>
          <w:color w:val="000000" w:themeColor="text1"/>
          <w:sz w:val="28"/>
          <w:szCs w:val="28"/>
          <w:lang w:eastAsia="en-US"/>
        </w:rPr>
      </w:pPr>
      <w:r w:rsidRPr="00EA509E">
        <w:rPr>
          <w:rFonts w:ascii="Times New Roman" w:hAnsi="Times New Roman" w:cs="Times New Roman"/>
          <w:b/>
          <w:color w:val="000000" w:themeColor="text1"/>
          <w:sz w:val="28"/>
          <w:szCs w:val="28"/>
          <w:lang w:eastAsia="en-US"/>
        </w:rPr>
        <w:t>Порядок</w:t>
      </w:r>
    </w:p>
    <w:p w:rsidR="009202BF" w:rsidRPr="00EA509E" w:rsidRDefault="009202BF" w:rsidP="009202BF">
      <w:pPr>
        <w:keepNext/>
        <w:keepLines/>
        <w:spacing w:after="0" w:line="240" w:lineRule="auto"/>
        <w:jc w:val="center"/>
        <w:outlineLvl w:val="1"/>
        <w:rPr>
          <w:rFonts w:ascii="Times New Roman" w:hAnsi="Times New Roman" w:cs="Times New Roman"/>
          <w:b/>
          <w:color w:val="000000" w:themeColor="text1"/>
          <w:sz w:val="28"/>
          <w:szCs w:val="28"/>
          <w:lang w:eastAsia="en-US"/>
        </w:rPr>
      </w:pPr>
      <w:r w:rsidRPr="00EA509E">
        <w:rPr>
          <w:rFonts w:ascii="Times New Roman" w:hAnsi="Times New Roman" w:cs="Times New Roman"/>
          <w:b/>
          <w:color w:val="000000" w:themeColor="text1"/>
          <w:sz w:val="28"/>
          <w:szCs w:val="28"/>
          <w:lang w:eastAsia="en-US"/>
        </w:rPr>
        <w:t>определения объема и условий предоставления субсидий из бюджета Нижневартовского района муниципальным бюджетным и автономным учреждениям (организациям), подведомственным управлению</w:t>
      </w:r>
      <w:r w:rsidR="00D94D86" w:rsidRPr="00EA509E">
        <w:rPr>
          <w:rFonts w:ascii="Times New Roman" w:hAnsi="Times New Roman" w:cs="Times New Roman"/>
          <w:b/>
          <w:color w:val="000000" w:themeColor="text1"/>
          <w:sz w:val="28"/>
          <w:szCs w:val="28"/>
          <w:lang w:eastAsia="en-US"/>
        </w:rPr>
        <w:t xml:space="preserve"> образования и молодежной политики </w:t>
      </w:r>
      <w:r w:rsidRPr="00EA509E">
        <w:rPr>
          <w:rFonts w:ascii="Times New Roman" w:hAnsi="Times New Roman" w:cs="Times New Roman"/>
          <w:b/>
          <w:color w:val="000000" w:themeColor="text1"/>
          <w:sz w:val="28"/>
          <w:szCs w:val="28"/>
          <w:lang w:eastAsia="en-US"/>
        </w:rPr>
        <w:t xml:space="preserve">администрации района, на иные цели в соответствии с абзацем вторым </w:t>
      </w:r>
      <w:r w:rsidRPr="00EA509E">
        <w:rPr>
          <w:rFonts w:ascii="Times New Roman" w:eastAsia="Calibri" w:hAnsi="Times New Roman" w:cs="Times New Roman"/>
          <w:b/>
          <w:bCs/>
          <w:color w:val="000000" w:themeColor="text1"/>
          <w:sz w:val="28"/>
          <w:szCs w:val="28"/>
          <w:lang w:eastAsia="en-US"/>
        </w:rPr>
        <w:t>и четвертым</w:t>
      </w:r>
      <w:r w:rsidRPr="00EA509E">
        <w:rPr>
          <w:rFonts w:ascii="Times New Roman" w:hAnsi="Times New Roman" w:cs="Times New Roman"/>
          <w:b/>
          <w:color w:val="000000" w:themeColor="text1"/>
          <w:sz w:val="28"/>
          <w:szCs w:val="28"/>
          <w:lang w:eastAsia="en-US"/>
        </w:rPr>
        <w:t xml:space="preserve"> пункта 1 статьи 78.1 Бюджетного кодекса Российской Федерации </w:t>
      </w:r>
      <w:r w:rsidRPr="00EA509E">
        <w:rPr>
          <w:rFonts w:ascii="Times New Roman" w:eastAsia="Calibri" w:hAnsi="Times New Roman" w:cs="Times New Roman"/>
          <w:b/>
          <w:color w:val="000000" w:themeColor="text1"/>
          <w:sz w:val="28"/>
          <w:szCs w:val="28"/>
          <w:lang w:eastAsia="en-US"/>
        </w:rPr>
        <w:t>(далее – Порядок)</w:t>
      </w:r>
    </w:p>
    <w:p w:rsidR="000C341A" w:rsidRPr="00D94D86" w:rsidRDefault="000C341A" w:rsidP="009202BF">
      <w:pPr>
        <w:widowControl w:val="0"/>
        <w:autoSpaceDE w:val="0"/>
        <w:autoSpaceDN w:val="0"/>
        <w:spacing w:after="0" w:line="240" w:lineRule="auto"/>
        <w:rPr>
          <w:rFonts w:ascii="Times New Roman" w:hAnsi="Times New Roman" w:cs="Times New Roman"/>
          <w:color w:val="000000" w:themeColor="text1"/>
          <w:sz w:val="28"/>
          <w:szCs w:val="28"/>
        </w:rPr>
      </w:pPr>
    </w:p>
    <w:p w:rsidR="000C341A" w:rsidRPr="00D94D86" w:rsidRDefault="009202BF" w:rsidP="00F15C43">
      <w:pPr>
        <w:pStyle w:val="a5"/>
        <w:widowControl w:val="0"/>
        <w:numPr>
          <w:ilvl w:val="0"/>
          <w:numId w:val="26"/>
        </w:numPr>
        <w:suppressAutoHyphens/>
        <w:autoSpaceDE w:val="0"/>
        <w:autoSpaceDN w:val="0"/>
        <w:spacing w:after="0" w:line="240" w:lineRule="auto"/>
        <w:contextualSpacing w:val="0"/>
        <w:jc w:val="center"/>
        <w:rPr>
          <w:rFonts w:ascii="Times New Roman" w:hAnsi="Times New Roman" w:cs="Times New Roman"/>
          <w:b/>
          <w:color w:val="000000" w:themeColor="text1"/>
          <w:sz w:val="28"/>
          <w:szCs w:val="28"/>
        </w:rPr>
      </w:pPr>
      <w:r w:rsidRPr="00D94D86">
        <w:rPr>
          <w:rFonts w:ascii="Times New Roman" w:hAnsi="Times New Roman" w:cs="Times New Roman"/>
          <w:b/>
          <w:color w:val="000000" w:themeColor="text1"/>
          <w:sz w:val="28"/>
          <w:szCs w:val="28"/>
        </w:rPr>
        <w:t xml:space="preserve">Общие положения о предоставлении субсидий </w:t>
      </w:r>
    </w:p>
    <w:p w:rsidR="009202BF" w:rsidRPr="00D94D86" w:rsidRDefault="009202BF" w:rsidP="009202B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 xml:space="preserve">1.1. </w:t>
      </w:r>
      <w:r w:rsidRPr="00D94D86">
        <w:rPr>
          <w:rFonts w:ascii="Times New Roman" w:eastAsia="BatangChe" w:hAnsi="Times New Roman" w:cs="Times New Roman"/>
          <w:color w:val="000000" w:themeColor="text1"/>
          <w:sz w:val="28"/>
          <w:szCs w:val="28"/>
        </w:rPr>
        <w:t>Настоящий Порядок разработан в соответствии</w:t>
      </w:r>
      <w:r w:rsidRPr="00D94D86">
        <w:rPr>
          <w:rFonts w:ascii="Times New Roman" w:hAnsi="Times New Roman" w:cs="Times New Roman"/>
          <w:color w:val="000000" w:themeColor="text1"/>
          <w:spacing w:val="2"/>
          <w:sz w:val="28"/>
          <w:szCs w:val="28"/>
        </w:rPr>
        <w:t xml:space="preserve"> с абзацами вторым и четвертым пункта 1 статьи 78.1 </w:t>
      </w:r>
      <w:hyperlink r:id="rId5" w:history="1">
        <w:r w:rsidRPr="00D94D86">
          <w:rPr>
            <w:rFonts w:ascii="Times New Roman" w:hAnsi="Times New Roman" w:cs="Times New Roman"/>
            <w:color w:val="000000" w:themeColor="text1"/>
            <w:spacing w:val="2"/>
            <w:sz w:val="28"/>
            <w:szCs w:val="28"/>
          </w:rPr>
          <w:t>Бюджетного кодекса Российской Федерации</w:t>
        </w:r>
      </w:hyperlink>
      <w:r w:rsidRPr="00D94D86">
        <w:rPr>
          <w:rFonts w:ascii="Times New Roman" w:hAnsi="Times New Roman" w:cs="Times New Roman"/>
          <w:color w:val="000000" w:themeColor="text1"/>
          <w:spacing w:val="2"/>
          <w:sz w:val="28"/>
          <w:szCs w:val="28"/>
        </w:rPr>
        <w:t>, </w:t>
      </w:r>
      <w:hyperlink r:id="rId6" w:history="1">
        <w:r w:rsidRPr="00D94D86">
          <w:rPr>
            <w:rFonts w:ascii="Times New Roman" w:hAnsi="Times New Roman" w:cs="Times New Roman"/>
            <w:color w:val="000000" w:themeColor="text1"/>
            <w:spacing w:val="2"/>
            <w:sz w:val="28"/>
            <w:szCs w:val="28"/>
          </w:rPr>
          <w:t>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hyperlink>
      <w:r w:rsidRPr="00D94D86">
        <w:rPr>
          <w:rFonts w:ascii="Times New Roman" w:hAnsi="Times New Roman" w:cs="Times New Roman"/>
          <w:color w:val="000000" w:themeColor="text1"/>
          <w:spacing w:val="2"/>
          <w:sz w:val="28"/>
          <w:szCs w:val="28"/>
        </w:rPr>
        <w:t xml:space="preserve">» </w:t>
      </w:r>
      <w:r w:rsidRPr="00D94D86">
        <w:rPr>
          <w:rFonts w:ascii="Times New Roman" w:hAnsi="Times New Roman" w:cs="Times New Roman"/>
          <w:color w:val="000000" w:themeColor="text1"/>
          <w:sz w:val="28"/>
          <w:szCs w:val="28"/>
        </w:rPr>
        <w:t xml:space="preserve">и устанавливает порядок предоставления из бюджета </w:t>
      </w:r>
      <w:r w:rsidRPr="00711F48">
        <w:rPr>
          <w:rFonts w:ascii="Times New Roman" w:hAnsi="Times New Roman" w:cs="Times New Roman"/>
          <w:color w:val="000000" w:themeColor="text1"/>
          <w:sz w:val="28"/>
          <w:szCs w:val="28"/>
        </w:rPr>
        <w:t xml:space="preserve">Нижневартовского района (далее – бюджет района) субсидий на иные цели </w:t>
      </w:r>
      <w:r w:rsidRPr="00711F48">
        <w:rPr>
          <w:rFonts w:ascii="Times New Roman" w:hAnsi="Times New Roman" w:cs="Times New Roman"/>
          <w:color w:val="000000" w:themeColor="text1"/>
          <w:sz w:val="28"/>
          <w:szCs w:val="28"/>
          <w:lang w:eastAsia="en-US"/>
        </w:rPr>
        <w:t xml:space="preserve">муниципальным бюджетным и  автономным учреждениям района (далее </w:t>
      </w:r>
      <w:r w:rsidRPr="00711F48">
        <w:rPr>
          <w:rFonts w:ascii="Times New Roman" w:hAnsi="Times New Roman" w:cs="Times New Roman"/>
          <w:color w:val="000000" w:themeColor="text1"/>
          <w:sz w:val="28"/>
          <w:szCs w:val="28"/>
        </w:rPr>
        <w:t xml:space="preserve">– </w:t>
      </w:r>
      <w:r w:rsidRPr="00711F48">
        <w:rPr>
          <w:rFonts w:ascii="Times New Roman" w:hAnsi="Times New Roman" w:cs="Times New Roman"/>
          <w:color w:val="000000" w:themeColor="text1"/>
          <w:sz w:val="28"/>
          <w:szCs w:val="28"/>
          <w:lang w:eastAsia="en-US"/>
        </w:rPr>
        <w:t xml:space="preserve">учреждения), </w:t>
      </w:r>
      <w:r w:rsidRPr="00711F48">
        <w:rPr>
          <w:rFonts w:ascii="Times New Roman" w:hAnsi="Times New Roman" w:cs="Times New Roman"/>
          <w:color w:val="000000" w:themeColor="text1"/>
          <w:sz w:val="28"/>
          <w:szCs w:val="28"/>
        </w:rPr>
        <w:t xml:space="preserve">в отношении которых управление </w:t>
      </w:r>
      <w:r w:rsidR="00043EF5" w:rsidRPr="00711F48">
        <w:rPr>
          <w:rFonts w:ascii="Times New Roman" w:hAnsi="Times New Roman" w:cs="Times New Roman"/>
          <w:color w:val="000000" w:themeColor="text1"/>
          <w:sz w:val="28"/>
          <w:szCs w:val="28"/>
        </w:rPr>
        <w:t>образования и молодежной политики</w:t>
      </w:r>
      <w:r w:rsidRPr="00711F48">
        <w:rPr>
          <w:rFonts w:ascii="Times New Roman" w:hAnsi="Times New Roman" w:cs="Times New Roman"/>
          <w:color w:val="000000" w:themeColor="text1"/>
          <w:sz w:val="28"/>
          <w:szCs w:val="28"/>
        </w:rPr>
        <w:t xml:space="preserve"> администрации района осуществляет отдельные функции и полномочия учредителя (далее соответственно – Управление</w:t>
      </w:r>
      <w:r w:rsidRPr="00D94D86">
        <w:rPr>
          <w:rFonts w:ascii="Times New Roman" w:hAnsi="Times New Roman" w:cs="Times New Roman"/>
          <w:color w:val="000000" w:themeColor="text1"/>
          <w:sz w:val="28"/>
          <w:szCs w:val="28"/>
        </w:rPr>
        <w:t>, учреждение, субсидии).</w:t>
      </w:r>
    </w:p>
    <w:p w:rsidR="009202BF" w:rsidRPr="00D94D86" w:rsidRDefault="009202BF" w:rsidP="009202B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1.2.</w:t>
      </w:r>
      <w:r w:rsidRPr="00D94D86">
        <w:rPr>
          <w:rFonts w:ascii="Times New Roman" w:hAnsi="Times New Roman" w:cs="Times New Roman"/>
          <w:color w:val="000000" w:themeColor="text1"/>
          <w:sz w:val="28"/>
          <w:szCs w:val="28"/>
        </w:rPr>
        <w:tab/>
        <w:t>Предоставление субсидий учреждению осуществляет администрация района, действующая через Управление в пределах бюджетных ассигнований, предусмотренных решением о бюджете на соответствующий финансовый год и на плановый период, и лимитов бюджетных обязательств, доведенных Управлению, как главному распорядителю и получателю средств бюджета района на предоставление субсидий на соответствующий финансовый год и плановый период.</w:t>
      </w:r>
    </w:p>
    <w:p w:rsidR="00711F48" w:rsidRPr="00530D7D" w:rsidRDefault="009202BF" w:rsidP="00711F48">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 xml:space="preserve">1.3. Субсидии предоставляются учреждению на цели, не связанные с </w:t>
      </w:r>
      <w:r w:rsidRPr="00530D7D">
        <w:rPr>
          <w:rFonts w:ascii="Times New Roman" w:hAnsi="Times New Roman" w:cs="Times New Roman"/>
          <w:color w:val="000000" w:themeColor="text1"/>
          <w:sz w:val="28"/>
          <w:szCs w:val="28"/>
        </w:rPr>
        <w:t>финансовым обеспечением выполнения учреждением муниципального задания на оказание муниципальных услуг (выполнения работ).</w:t>
      </w:r>
    </w:p>
    <w:p w:rsidR="00711F48" w:rsidRPr="00530D7D" w:rsidRDefault="009202BF" w:rsidP="00711F48">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530D7D">
        <w:rPr>
          <w:rFonts w:ascii="Times New Roman" w:hAnsi="Times New Roman" w:cs="Times New Roman"/>
          <w:color w:val="000000" w:themeColor="text1"/>
          <w:spacing w:val="2"/>
          <w:sz w:val="28"/>
          <w:szCs w:val="28"/>
        </w:rPr>
        <w:t>1.4. Субсиди</w:t>
      </w:r>
      <w:r w:rsidR="005049F5" w:rsidRPr="00530D7D">
        <w:rPr>
          <w:rFonts w:ascii="Times New Roman" w:hAnsi="Times New Roman" w:cs="Times New Roman"/>
          <w:color w:val="000000" w:themeColor="text1"/>
          <w:spacing w:val="2"/>
          <w:sz w:val="28"/>
          <w:szCs w:val="28"/>
        </w:rPr>
        <w:t>и</w:t>
      </w:r>
      <w:r w:rsidRPr="00530D7D">
        <w:rPr>
          <w:rFonts w:ascii="Times New Roman" w:hAnsi="Times New Roman" w:cs="Times New Roman"/>
          <w:color w:val="000000" w:themeColor="text1"/>
          <w:spacing w:val="2"/>
          <w:sz w:val="28"/>
          <w:szCs w:val="28"/>
        </w:rPr>
        <w:t xml:space="preserve"> предоставля</w:t>
      </w:r>
      <w:r w:rsidR="005049F5" w:rsidRPr="00530D7D">
        <w:rPr>
          <w:rFonts w:ascii="Times New Roman" w:hAnsi="Times New Roman" w:cs="Times New Roman"/>
          <w:color w:val="000000" w:themeColor="text1"/>
          <w:spacing w:val="2"/>
          <w:sz w:val="28"/>
          <w:szCs w:val="28"/>
        </w:rPr>
        <w:t>ю</w:t>
      </w:r>
      <w:r w:rsidRPr="00530D7D">
        <w:rPr>
          <w:rFonts w:ascii="Times New Roman" w:hAnsi="Times New Roman" w:cs="Times New Roman"/>
          <w:color w:val="000000" w:themeColor="text1"/>
          <w:spacing w:val="2"/>
          <w:sz w:val="28"/>
          <w:szCs w:val="28"/>
        </w:rPr>
        <w:t xml:space="preserve">тся учреждениям </w:t>
      </w:r>
      <w:r w:rsidR="005049F5" w:rsidRPr="00530D7D">
        <w:rPr>
          <w:rFonts w:ascii="Times New Roman" w:hAnsi="Times New Roman" w:cs="Times New Roman"/>
          <w:sz w:val="28"/>
          <w:szCs w:val="28"/>
        </w:rPr>
        <w:t>в целях организации и проведения</w:t>
      </w:r>
      <w:r w:rsidR="004C0E2E" w:rsidRPr="00530D7D">
        <w:rPr>
          <w:rFonts w:ascii="Times New Roman" w:hAnsi="Times New Roman" w:cs="Times New Roman"/>
          <w:color w:val="000000" w:themeColor="text1"/>
          <w:spacing w:val="2"/>
          <w:sz w:val="28"/>
          <w:szCs w:val="28"/>
        </w:rPr>
        <w:t xml:space="preserve"> </w:t>
      </w:r>
      <w:r w:rsidR="005049F5" w:rsidRPr="00530D7D">
        <w:rPr>
          <w:rFonts w:ascii="Times New Roman" w:hAnsi="Times New Roman" w:cs="Times New Roman"/>
          <w:color w:val="000000" w:themeColor="text1"/>
          <w:spacing w:val="2"/>
          <w:sz w:val="28"/>
          <w:szCs w:val="28"/>
        </w:rPr>
        <w:t xml:space="preserve">мероприятий, </w:t>
      </w:r>
      <w:r w:rsidR="004C0E2E" w:rsidRPr="00530D7D">
        <w:rPr>
          <w:rFonts w:ascii="Times New Roman" w:hAnsi="Times New Roman" w:cs="Times New Roman"/>
          <w:color w:val="000000" w:themeColor="text1"/>
          <w:spacing w:val="2"/>
          <w:sz w:val="28"/>
          <w:szCs w:val="28"/>
        </w:rPr>
        <w:t>н</w:t>
      </w:r>
      <w:r w:rsidR="00711F48" w:rsidRPr="00530D7D">
        <w:rPr>
          <w:rFonts w:ascii="Times New Roman" w:hAnsi="Times New Roman" w:cs="Times New Roman"/>
          <w:color w:val="000000" w:themeColor="text1"/>
          <w:spacing w:val="2"/>
          <w:sz w:val="28"/>
          <w:szCs w:val="28"/>
        </w:rPr>
        <w:t xml:space="preserve">аправленных </w:t>
      </w:r>
      <w:r w:rsidR="00711F48" w:rsidRPr="00530D7D">
        <w:rPr>
          <w:rFonts w:ascii="Times New Roman" w:eastAsia="Calibri" w:hAnsi="Times New Roman" w:cs="Times New Roman"/>
          <w:sz w:val="28"/>
          <w:szCs w:val="28"/>
          <w:lang w:eastAsia="en-US"/>
        </w:rPr>
        <w:t>на профилактику экстремизма, создание условий для толерантной среды на основе ценностей многонационального российского общества, общероссийской гражданской идентичности и культурного самосознания, обеспечения равенства прав и свобод человека.</w:t>
      </w:r>
    </w:p>
    <w:p w:rsidR="009202BF" w:rsidRPr="00530D7D" w:rsidRDefault="009202BF" w:rsidP="000C341A">
      <w:pPr>
        <w:widowControl w:val="0"/>
        <w:autoSpaceDE w:val="0"/>
        <w:autoSpaceDN w:val="0"/>
        <w:spacing w:after="0" w:line="240" w:lineRule="auto"/>
        <w:jc w:val="both"/>
        <w:rPr>
          <w:rFonts w:ascii="Times New Roman" w:eastAsia="Calibri" w:hAnsi="Times New Roman" w:cs="Times New Roman"/>
          <w:color w:val="000000" w:themeColor="text1"/>
          <w:sz w:val="28"/>
          <w:szCs w:val="28"/>
          <w:lang w:eastAsia="en-US"/>
        </w:rPr>
      </w:pPr>
    </w:p>
    <w:p w:rsidR="009202BF" w:rsidRPr="00530D7D" w:rsidRDefault="009202BF" w:rsidP="009202BF">
      <w:pPr>
        <w:spacing w:after="0" w:line="240" w:lineRule="auto"/>
        <w:jc w:val="center"/>
        <w:rPr>
          <w:rFonts w:ascii="Times New Roman" w:hAnsi="Times New Roman" w:cs="Times New Roman"/>
          <w:b/>
          <w:color w:val="000000" w:themeColor="text1"/>
          <w:sz w:val="28"/>
          <w:szCs w:val="28"/>
        </w:rPr>
      </w:pPr>
      <w:r w:rsidRPr="00530D7D">
        <w:rPr>
          <w:rFonts w:ascii="Times New Roman" w:hAnsi="Times New Roman" w:cs="Times New Roman"/>
          <w:b/>
          <w:color w:val="000000" w:themeColor="text1"/>
          <w:sz w:val="28"/>
          <w:szCs w:val="28"/>
        </w:rPr>
        <w:t>II. Условия и порядок предоставления субсидий</w:t>
      </w:r>
    </w:p>
    <w:p w:rsidR="009202BF" w:rsidRPr="00530D7D" w:rsidRDefault="009202BF" w:rsidP="009202B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p>
    <w:p w:rsidR="009202BF" w:rsidRPr="00530D7D" w:rsidRDefault="009202BF" w:rsidP="009202B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 xml:space="preserve">2.1. Для получения субсидии, указанной в </w:t>
      </w:r>
      <w:hyperlink w:anchor="P59" w:history="1">
        <w:r w:rsidRPr="00530D7D">
          <w:rPr>
            <w:rFonts w:ascii="Times New Roman" w:hAnsi="Times New Roman" w:cs="Times New Roman"/>
            <w:color w:val="000000" w:themeColor="text1"/>
            <w:sz w:val="28"/>
            <w:szCs w:val="28"/>
          </w:rPr>
          <w:t>пункте 1.</w:t>
        </w:r>
      </w:hyperlink>
      <w:r w:rsidRPr="00530D7D">
        <w:rPr>
          <w:rFonts w:ascii="Times New Roman" w:hAnsi="Times New Roman" w:cs="Times New Roman"/>
          <w:color w:val="000000" w:themeColor="text1"/>
          <w:sz w:val="28"/>
          <w:szCs w:val="28"/>
        </w:rPr>
        <w:t>4 Порядка, учреждение направляет Управлению следующие документы:</w:t>
      </w:r>
    </w:p>
    <w:p w:rsidR="009202BF" w:rsidRPr="00530D7D" w:rsidRDefault="009202BF" w:rsidP="009202BF">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 xml:space="preserve">заявку на получение субсидии согласно </w:t>
      </w:r>
      <w:r w:rsidR="009E70A6" w:rsidRPr="00530D7D">
        <w:rPr>
          <w:rFonts w:ascii="Times New Roman" w:hAnsi="Times New Roman" w:cs="Times New Roman"/>
          <w:color w:val="000000" w:themeColor="text1"/>
          <w:sz w:val="28"/>
          <w:szCs w:val="28"/>
        </w:rPr>
        <w:t>приложению, к</w:t>
      </w:r>
      <w:r w:rsidRPr="00530D7D">
        <w:rPr>
          <w:rFonts w:ascii="Times New Roman" w:hAnsi="Times New Roman" w:cs="Times New Roman"/>
          <w:color w:val="000000" w:themeColor="text1"/>
          <w:sz w:val="28"/>
          <w:szCs w:val="28"/>
        </w:rPr>
        <w:t xml:space="preserve"> настоящему Порядку;</w:t>
      </w:r>
    </w:p>
    <w:p w:rsidR="009202BF" w:rsidRPr="00530D7D" w:rsidRDefault="009202BF" w:rsidP="009202BF">
      <w:pPr>
        <w:shd w:val="clear" w:color="auto" w:fill="FFFFFF"/>
        <w:spacing w:after="0" w:line="240" w:lineRule="auto"/>
        <w:ind w:firstLine="709"/>
        <w:jc w:val="both"/>
        <w:textAlignment w:val="baseline"/>
        <w:rPr>
          <w:rFonts w:ascii="Times New Roman" w:eastAsia="Calibri" w:hAnsi="Times New Roman" w:cs="Times New Roman"/>
          <w:color w:val="000000" w:themeColor="text1"/>
          <w:sz w:val="28"/>
          <w:szCs w:val="28"/>
          <w:lang w:eastAsia="en-US"/>
        </w:rPr>
      </w:pPr>
      <w:r w:rsidRPr="00530D7D">
        <w:rPr>
          <w:rFonts w:ascii="Times New Roman" w:eastAsia="Calibri" w:hAnsi="Times New Roman" w:cs="Times New Roman"/>
          <w:color w:val="000000" w:themeColor="text1"/>
          <w:sz w:val="28"/>
          <w:szCs w:val="28"/>
          <w:lang w:eastAsia="en-US"/>
        </w:rPr>
        <w:t xml:space="preserve">пояснительную записку с обоснованием необходимости предоставления субсидии, включая расчет-обоснование сумм субсидий; </w:t>
      </w:r>
    </w:p>
    <w:p w:rsidR="009202BF" w:rsidRPr="00530D7D" w:rsidRDefault="009202BF" w:rsidP="009202BF">
      <w:pPr>
        <w:shd w:val="clear" w:color="auto" w:fill="FFFFFF"/>
        <w:spacing w:after="0" w:line="240" w:lineRule="auto"/>
        <w:ind w:firstLine="709"/>
        <w:jc w:val="both"/>
        <w:textAlignment w:val="baseline"/>
        <w:rPr>
          <w:rFonts w:ascii="Times New Roman" w:eastAsia="Calibri" w:hAnsi="Times New Roman" w:cs="Times New Roman"/>
          <w:color w:val="000000" w:themeColor="text1"/>
          <w:sz w:val="28"/>
          <w:szCs w:val="28"/>
          <w:lang w:eastAsia="en-US"/>
        </w:rPr>
      </w:pPr>
      <w:r w:rsidRPr="00530D7D">
        <w:rPr>
          <w:rFonts w:ascii="Times New Roman" w:eastAsia="Calibri" w:hAnsi="Times New Roman" w:cs="Times New Roman"/>
          <w:color w:val="000000" w:themeColor="text1"/>
          <w:sz w:val="28"/>
          <w:szCs w:val="28"/>
          <w:lang w:eastAsia="en-US"/>
        </w:rPr>
        <w:t>программу мероприятий, в случае если целью предоставления субсидии является проведение мероприятий;</w:t>
      </w:r>
    </w:p>
    <w:p w:rsidR="009202BF" w:rsidRPr="00530D7D" w:rsidRDefault="009202BF" w:rsidP="009202BF">
      <w:pPr>
        <w:shd w:val="clear" w:color="auto" w:fill="FFFFFF"/>
        <w:spacing w:after="0" w:line="240" w:lineRule="auto"/>
        <w:ind w:firstLine="709"/>
        <w:jc w:val="both"/>
        <w:textAlignment w:val="baseline"/>
        <w:rPr>
          <w:rFonts w:ascii="Times New Roman" w:eastAsia="Calibri" w:hAnsi="Times New Roman" w:cs="Times New Roman"/>
          <w:color w:val="000000" w:themeColor="text1"/>
          <w:sz w:val="28"/>
          <w:szCs w:val="28"/>
          <w:lang w:eastAsia="en-US"/>
        </w:rPr>
      </w:pPr>
      <w:r w:rsidRPr="00530D7D">
        <w:rPr>
          <w:rFonts w:ascii="Times New Roman" w:eastAsia="Calibri" w:hAnsi="Times New Roman" w:cs="Times New Roman"/>
          <w:color w:val="000000" w:themeColor="text1"/>
          <w:sz w:val="28"/>
          <w:szCs w:val="28"/>
          <w:lang w:eastAsia="en-US"/>
        </w:rPr>
        <w:t>информацию о планируемом к приобретению имуществе, в случае если целью предоставления субсидии является приобретение имущества;</w:t>
      </w:r>
    </w:p>
    <w:p w:rsidR="009202BF" w:rsidRPr="00530D7D" w:rsidRDefault="009202BF" w:rsidP="009202BF">
      <w:pPr>
        <w:shd w:val="clear" w:color="auto" w:fill="FFFFFF"/>
        <w:spacing w:after="0" w:line="240" w:lineRule="auto"/>
        <w:ind w:firstLine="709"/>
        <w:jc w:val="both"/>
        <w:textAlignment w:val="baseline"/>
        <w:rPr>
          <w:rFonts w:ascii="Times New Roman" w:eastAsia="Calibri" w:hAnsi="Times New Roman" w:cs="Times New Roman"/>
          <w:color w:val="000000" w:themeColor="text1"/>
          <w:sz w:val="28"/>
          <w:szCs w:val="28"/>
          <w:lang w:eastAsia="en-US"/>
        </w:rPr>
      </w:pPr>
      <w:r w:rsidRPr="00530D7D">
        <w:rPr>
          <w:rFonts w:ascii="Times New Roman" w:eastAsia="Calibri" w:hAnsi="Times New Roman" w:cs="Times New Roman"/>
          <w:color w:val="000000" w:themeColor="text1"/>
          <w:sz w:val="28"/>
          <w:szCs w:val="28"/>
          <w:lang w:eastAsia="en-US"/>
        </w:rPr>
        <w:t>смету расходов с приложением расчета объема субсидии;</w:t>
      </w:r>
    </w:p>
    <w:p w:rsidR="009202BF" w:rsidRPr="00530D7D" w:rsidRDefault="009202BF" w:rsidP="009202BF">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lang w:eastAsia="en-US"/>
        </w:rPr>
      </w:pPr>
      <w:r w:rsidRPr="00530D7D">
        <w:rPr>
          <w:rFonts w:ascii="Times New Roman" w:eastAsia="Calibri" w:hAnsi="Times New Roman" w:cs="Times New Roman"/>
          <w:color w:val="000000" w:themeColor="text1"/>
          <w:sz w:val="28"/>
          <w:szCs w:val="28"/>
          <w:lang w:eastAsia="en-US"/>
        </w:rPr>
        <w:t>справку об отсутствии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по состоянию на 1-е число месяца, предшествующего месяцу, принятия решения о предоставлении субсидии.</w:t>
      </w:r>
    </w:p>
    <w:p w:rsidR="009202BF" w:rsidRPr="00530D7D" w:rsidRDefault="009202BF" w:rsidP="009202BF">
      <w:pPr>
        <w:widowControl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2.2. Документы, указанные в пункте 2.1 Порядка, представляются учреждением в Управление в следующие сроки:</w:t>
      </w:r>
    </w:p>
    <w:p w:rsidR="009202BF" w:rsidRPr="00530D7D" w:rsidRDefault="009202BF" w:rsidP="009202BF">
      <w:pPr>
        <w:widowControl w:val="0"/>
        <w:spacing w:after="0" w:line="240" w:lineRule="auto"/>
        <w:ind w:firstLine="720"/>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2.2.1. При планировании бюджета района на очередной финансовый год и на плановый период – не позднее 1 июня текущего финансового года.</w:t>
      </w:r>
    </w:p>
    <w:p w:rsidR="009202BF" w:rsidRPr="00530D7D" w:rsidRDefault="009202BF" w:rsidP="009202BF">
      <w:pPr>
        <w:widowControl w:val="0"/>
        <w:spacing w:after="0" w:line="240" w:lineRule="auto"/>
        <w:ind w:firstLine="720"/>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2.2.2. При необходимости в текущем финансовом году предоставления субсидии, а также в случае увеличения либо уменьшения объема субсидии - в течение текущего финансового года.</w:t>
      </w:r>
    </w:p>
    <w:p w:rsidR="009202BF" w:rsidRPr="00530D7D" w:rsidRDefault="009202BF" w:rsidP="009202B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2.3. Документы подписываются руководителем учреждения (уполномоченным им лицом) и направляются в Управление для принятия решения о предоставлении субсидии.</w:t>
      </w:r>
    </w:p>
    <w:p w:rsidR="009202BF" w:rsidRPr="00530D7D" w:rsidRDefault="009202BF" w:rsidP="009202B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2.4. Рассмотрение документов, указанных в пункте 2.1 Порядка, осуществляется Управлением в течение 15 рабочих дней с даты предоставления документов учреждением.</w:t>
      </w:r>
    </w:p>
    <w:p w:rsidR="009202BF" w:rsidRPr="00530D7D" w:rsidRDefault="009202BF" w:rsidP="009202B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2.5. Основанием для отказа учреждению в предоставлении субсидии является:</w:t>
      </w:r>
    </w:p>
    <w:p w:rsidR="009202BF" w:rsidRPr="00530D7D" w:rsidRDefault="009202BF" w:rsidP="009202BF">
      <w:pPr>
        <w:widowControl w:val="0"/>
        <w:spacing w:after="0" w:line="240" w:lineRule="auto"/>
        <w:ind w:firstLine="708"/>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 xml:space="preserve">2.5.1. Непредставление (предоставление не в полном объеме) документов, указанных в пункте 2.1 Порядка. </w:t>
      </w:r>
    </w:p>
    <w:p w:rsidR="009202BF" w:rsidRPr="00530D7D" w:rsidRDefault="009202BF" w:rsidP="009202BF">
      <w:pPr>
        <w:widowControl w:val="0"/>
        <w:spacing w:after="0" w:line="240" w:lineRule="auto"/>
        <w:ind w:firstLine="708"/>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2.5.2. Недостоверность информации, содержащейся в документах, предоставляемых учреждением.</w:t>
      </w:r>
    </w:p>
    <w:p w:rsidR="009202BF" w:rsidRPr="00530D7D" w:rsidRDefault="009202BF" w:rsidP="009202BF">
      <w:pPr>
        <w:widowControl w:val="0"/>
        <w:spacing w:after="0" w:line="240" w:lineRule="auto"/>
        <w:ind w:firstLine="708"/>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2.5.3. Несоответствие требованиям, установленным пункте 2.11 настоящего Порядка.</w:t>
      </w:r>
    </w:p>
    <w:p w:rsidR="009202BF" w:rsidRPr="00530D7D" w:rsidRDefault="009202BF" w:rsidP="009202BF">
      <w:pPr>
        <w:widowControl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2.5.4.  Нарушение сроков, установленных пунктом 2.2 настоящего Порядка.</w:t>
      </w:r>
    </w:p>
    <w:p w:rsidR="009202BF" w:rsidRPr="00530D7D" w:rsidRDefault="009202BF" w:rsidP="009202BF">
      <w:pPr>
        <w:widowControl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 xml:space="preserve">2.6. По результатам рассмотрения представленных учреждением документов, в случае отсутствия оснований для отказа, предусмотренных пунктом 2.5 Порядка, Управление в течение 3 рабочих дней принимает решение о предоставлении субсидии учреждению путем подготовки проекта соглашения о порядке и условиях предоставления субсидии из бюджета района бюджетным и автономным </w:t>
      </w:r>
      <w:r w:rsidRPr="00530D7D">
        <w:rPr>
          <w:rFonts w:ascii="Times New Roman" w:hAnsi="Times New Roman" w:cs="Times New Roman"/>
          <w:color w:val="000000" w:themeColor="text1"/>
          <w:sz w:val="28"/>
          <w:szCs w:val="28"/>
        </w:rPr>
        <w:lastRenderedPageBreak/>
        <w:t>учреждениям на иные цели в соответствии с абзацем вторым пункта 1 статьи 78.1 Бюджетного кодекса Российской Федерации (далее - соглашение) в соответствии с типовой формой, утвержденной департаментом финансов администрации района, и направляет его для подписания муниципальному учреждению.</w:t>
      </w:r>
    </w:p>
    <w:p w:rsidR="009202BF" w:rsidRPr="00530D7D" w:rsidRDefault="009202BF" w:rsidP="009202BF">
      <w:pPr>
        <w:widowControl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Дополнительное соглашение к Соглашению, дополнительное соглашение о расторжении Соглашения также заключается в соответствии с типовой формой, утвержденной приказом департамента финансов администрации района.</w:t>
      </w:r>
    </w:p>
    <w:p w:rsidR="009202BF" w:rsidRPr="00530D7D" w:rsidRDefault="009202BF" w:rsidP="009202BF">
      <w:pPr>
        <w:widowControl w:val="0"/>
        <w:spacing w:after="0" w:line="240" w:lineRule="auto"/>
        <w:ind w:firstLine="708"/>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2.7. Объем субсидии определяется в соответствии с документами, указанными в пункте 2.1 Порядка, которые подтверждают потребность учреждения в запрашиваемой субсидии.</w:t>
      </w:r>
    </w:p>
    <w:p w:rsidR="009202BF" w:rsidRPr="00530D7D" w:rsidRDefault="009202BF" w:rsidP="009202BF">
      <w:pPr>
        <w:widowControl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2.8. Предоставление субсидии учреждению осуществляется на основании соглашения, заключенного между Управлением и учреждением.</w:t>
      </w:r>
    </w:p>
    <w:p w:rsidR="009202BF" w:rsidRPr="00530D7D" w:rsidRDefault="009202BF" w:rsidP="009202BF">
      <w:pPr>
        <w:widowControl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2.9. Соглашение заключается в течение 10 рабочих дней с даты принятия решения о предоставлении субсидии.</w:t>
      </w:r>
    </w:p>
    <w:p w:rsidR="009202BF" w:rsidRPr="00530D7D" w:rsidRDefault="009202BF" w:rsidP="009202BF">
      <w:pPr>
        <w:widowControl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2.10. В Соглашении указываются:</w:t>
      </w:r>
    </w:p>
    <w:p w:rsidR="009202BF" w:rsidRPr="00530D7D" w:rsidRDefault="009202BF" w:rsidP="009202BF">
      <w:pPr>
        <w:widowControl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2.10.1. Цели предоставления субсидии.</w:t>
      </w:r>
    </w:p>
    <w:p w:rsidR="009202BF" w:rsidRPr="00530D7D" w:rsidRDefault="009202BF" w:rsidP="009202BF">
      <w:pPr>
        <w:widowControl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2.10.2. Значения результатов предоставления субсидии.</w:t>
      </w:r>
    </w:p>
    <w:p w:rsidR="009202BF" w:rsidRPr="00530D7D" w:rsidRDefault="009202BF" w:rsidP="009202BF">
      <w:pPr>
        <w:widowControl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2.10.3. Размер субсидии.</w:t>
      </w:r>
    </w:p>
    <w:p w:rsidR="009202BF" w:rsidRPr="00530D7D" w:rsidRDefault="009202BF" w:rsidP="009202BF">
      <w:pPr>
        <w:widowControl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2.10.4. Сроки (график) перечисления субсидии.</w:t>
      </w:r>
    </w:p>
    <w:p w:rsidR="009202BF" w:rsidRPr="00530D7D" w:rsidRDefault="009202BF" w:rsidP="009202BF">
      <w:pPr>
        <w:widowControl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2.10.5. Сроки представления отчетности.</w:t>
      </w:r>
    </w:p>
    <w:p w:rsidR="009202BF" w:rsidRPr="00530D7D" w:rsidRDefault="009202BF" w:rsidP="009202BF">
      <w:pPr>
        <w:widowControl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2.10.6. Порядок и сроки возврата сумм субсидии в случае несоблюдения Учреждением целей, условий и порядка предоставления субсидии, определенных Соглашением.</w:t>
      </w:r>
    </w:p>
    <w:p w:rsidR="009202BF" w:rsidRPr="00530D7D" w:rsidRDefault="009202BF" w:rsidP="009202BF">
      <w:pPr>
        <w:widowControl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2.10.7. Основания и порядок внесения изменений в Соглашение, в том числе в случае уменьшения Управлению как получателю бюджетных средств ранее доведенных лимитов бюджетных обязательств на предоставление субсидии.</w:t>
      </w:r>
    </w:p>
    <w:p w:rsidR="009202BF" w:rsidRPr="00530D7D" w:rsidRDefault="009202BF" w:rsidP="009202BF">
      <w:pPr>
        <w:widowControl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2.10.8. Основания для досрочного прекращения Соглашения по решению Управления в одностороннем порядке, в том числе в связи с:</w:t>
      </w:r>
    </w:p>
    <w:p w:rsidR="009202BF" w:rsidRPr="00530D7D" w:rsidRDefault="009202BF" w:rsidP="009202BF">
      <w:pPr>
        <w:widowControl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реорганизацией или ликвидацией учреждения;</w:t>
      </w:r>
    </w:p>
    <w:p w:rsidR="009202BF" w:rsidRPr="00530D7D" w:rsidRDefault="009202BF" w:rsidP="009202BF">
      <w:pPr>
        <w:widowControl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нарушением учреждением целей и условий предоставления субсидии, установленных правовым актом и (или) Соглашением.</w:t>
      </w:r>
    </w:p>
    <w:p w:rsidR="009202BF" w:rsidRPr="00530D7D" w:rsidRDefault="009202BF" w:rsidP="009202BF">
      <w:pPr>
        <w:widowControl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 xml:space="preserve">2.10.9 Запрет на расторжение Соглашения учреждением в одностороннем порядке. </w:t>
      </w:r>
    </w:p>
    <w:p w:rsidR="009202BF" w:rsidRPr="00530D7D" w:rsidRDefault="009202BF" w:rsidP="009202BF">
      <w:pPr>
        <w:widowControl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2.10.10. О проверках органа муниципального финансового контроля                                 и главного распорядителя бюджетных средств. Согласие на осуществление Управлением и органом муниципального финансового контроля проверки соблюдения условий, целей и порядка предоставления субсидий.</w:t>
      </w:r>
    </w:p>
    <w:p w:rsidR="009202BF" w:rsidRPr="00530D7D" w:rsidRDefault="009202BF" w:rsidP="009202BF">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lang w:eastAsia="en-US"/>
        </w:rPr>
      </w:pPr>
      <w:r w:rsidRPr="00530D7D">
        <w:rPr>
          <w:rFonts w:ascii="Times New Roman" w:eastAsia="Calibri" w:hAnsi="Times New Roman" w:cs="Times New Roman"/>
          <w:color w:val="000000" w:themeColor="text1"/>
          <w:sz w:val="28"/>
          <w:szCs w:val="28"/>
          <w:lang w:eastAsia="en-US"/>
        </w:rPr>
        <w:t>2.11. Предоставление субсидии осуществляется при условии соответствия учреждения на 1-е число месяца, предшествующего месяцу, в котором планируется принятие решения о предоставлении субсидии, следующим требованиям:</w:t>
      </w:r>
    </w:p>
    <w:p w:rsidR="009202BF" w:rsidRPr="00530D7D" w:rsidRDefault="009202BF" w:rsidP="009202BF">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lang w:eastAsia="en-US"/>
        </w:rPr>
      </w:pPr>
      <w:r w:rsidRPr="00530D7D">
        <w:rPr>
          <w:rFonts w:ascii="Times New Roman" w:eastAsia="Calibri" w:hAnsi="Times New Roman" w:cs="Times New Roman"/>
          <w:color w:val="000000" w:themeColor="text1"/>
          <w:sz w:val="28"/>
          <w:szCs w:val="28"/>
          <w:lang w:eastAsia="en-US"/>
        </w:rPr>
        <w:t xml:space="preserve">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w:t>
      </w:r>
    </w:p>
    <w:p w:rsidR="009202BF" w:rsidRPr="00530D7D" w:rsidRDefault="009202BF" w:rsidP="009202BF">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lang w:eastAsia="en-US"/>
        </w:rPr>
      </w:pPr>
      <w:r w:rsidRPr="00530D7D">
        <w:rPr>
          <w:rFonts w:ascii="Times New Roman" w:eastAsia="Calibri" w:hAnsi="Times New Roman" w:cs="Times New Roman"/>
          <w:color w:val="000000" w:themeColor="text1"/>
          <w:sz w:val="28"/>
          <w:szCs w:val="28"/>
          <w:lang w:eastAsia="en-US"/>
        </w:rPr>
        <w:t xml:space="preserve">2.12. Перечисление субсидии осуществляется в пределах суммы, </w:t>
      </w:r>
      <w:r w:rsidRPr="00530D7D">
        <w:rPr>
          <w:rFonts w:ascii="Times New Roman" w:eastAsia="Calibri" w:hAnsi="Times New Roman" w:cs="Times New Roman"/>
          <w:color w:val="000000" w:themeColor="text1"/>
          <w:sz w:val="28"/>
          <w:szCs w:val="28"/>
          <w:lang w:eastAsia="en-US"/>
        </w:rPr>
        <w:lastRenderedPageBreak/>
        <w:t xml:space="preserve">необходимой для оплаты денежных обязательств по расходам Учреждения                                   </w:t>
      </w:r>
      <w:proofErr w:type="gramStart"/>
      <w:r w:rsidRPr="00530D7D">
        <w:rPr>
          <w:rFonts w:ascii="Times New Roman" w:eastAsia="Calibri" w:hAnsi="Times New Roman" w:cs="Times New Roman"/>
          <w:color w:val="000000" w:themeColor="text1"/>
          <w:sz w:val="28"/>
          <w:szCs w:val="28"/>
          <w:lang w:eastAsia="en-US"/>
        </w:rPr>
        <w:t xml:space="preserve">   (</w:t>
      </w:r>
      <w:proofErr w:type="gramEnd"/>
      <w:r w:rsidRPr="00530D7D">
        <w:rPr>
          <w:rFonts w:ascii="Times New Roman" w:eastAsia="Calibri" w:hAnsi="Times New Roman" w:cs="Times New Roman"/>
          <w:color w:val="000000" w:themeColor="text1"/>
          <w:sz w:val="28"/>
          <w:szCs w:val="28"/>
          <w:lang w:eastAsia="en-US"/>
        </w:rPr>
        <w:t xml:space="preserve">в размере фактической потребности), источником финансового обеспечения которых являются средства субсидии. </w:t>
      </w:r>
    </w:p>
    <w:p w:rsidR="009202BF" w:rsidRPr="00530D7D" w:rsidRDefault="009202BF" w:rsidP="009202BF">
      <w:pPr>
        <w:widowControl w:val="0"/>
        <w:autoSpaceDE w:val="0"/>
        <w:autoSpaceDN w:val="0"/>
        <w:spacing w:after="0" w:line="240" w:lineRule="auto"/>
        <w:ind w:firstLine="709"/>
        <w:jc w:val="both"/>
        <w:rPr>
          <w:rFonts w:ascii="Times New Roman" w:eastAsia="Calibri" w:hAnsi="Times New Roman" w:cs="Times New Roman"/>
          <w:strike/>
          <w:color w:val="000000" w:themeColor="text1"/>
          <w:sz w:val="28"/>
          <w:szCs w:val="28"/>
          <w:lang w:eastAsia="en-US"/>
        </w:rPr>
      </w:pPr>
      <w:r w:rsidRPr="00530D7D">
        <w:rPr>
          <w:rFonts w:ascii="Times New Roman" w:eastAsia="Calibri" w:hAnsi="Times New Roman" w:cs="Times New Roman"/>
          <w:color w:val="000000" w:themeColor="text1"/>
          <w:sz w:val="28"/>
          <w:szCs w:val="28"/>
          <w:lang w:eastAsia="en-US"/>
        </w:rPr>
        <w:t>2.13. Субсидия перечисляется Управлением в течение 10 рабочих дней после заключения Соглашения.</w:t>
      </w:r>
    </w:p>
    <w:p w:rsidR="009202BF" w:rsidRPr="00530D7D" w:rsidRDefault="009202BF" w:rsidP="005049F5">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lang w:eastAsia="en-US"/>
        </w:rPr>
      </w:pPr>
      <w:r w:rsidRPr="00530D7D">
        <w:rPr>
          <w:rFonts w:ascii="Times New Roman" w:eastAsia="Calibri" w:hAnsi="Times New Roman" w:cs="Times New Roman"/>
          <w:color w:val="000000" w:themeColor="text1"/>
          <w:sz w:val="28"/>
          <w:szCs w:val="28"/>
          <w:lang w:eastAsia="en-US"/>
        </w:rPr>
        <w:t>2.14. Перечисление субсидии осуществляется на лицевой счет, открытый учреждению в департаменте финансов администрации района, путем списания денежных средств с лицевого счета Управления, открытого в департаменте финансов администрации района.</w:t>
      </w:r>
    </w:p>
    <w:p w:rsidR="00F15C43" w:rsidRPr="00530D7D" w:rsidRDefault="009202BF" w:rsidP="005049F5">
      <w:pPr>
        <w:widowControl w:val="0"/>
        <w:autoSpaceDE w:val="0"/>
        <w:autoSpaceDN w:val="0"/>
        <w:ind w:firstLine="708"/>
        <w:jc w:val="both"/>
        <w:rPr>
          <w:rFonts w:ascii="Times New Roman" w:eastAsia="Calibri" w:hAnsi="Times New Roman" w:cs="Times New Roman"/>
          <w:sz w:val="28"/>
          <w:szCs w:val="28"/>
        </w:rPr>
      </w:pPr>
      <w:r w:rsidRPr="00530D7D">
        <w:rPr>
          <w:rFonts w:ascii="Times New Roman" w:eastAsia="Calibri" w:hAnsi="Times New Roman" w:cs="Times New Roman"/>
          <w:sz w:val="28"/>
          <w:szCs w:val="28"/>
          <w:lang w:eastAsia="en-US"/>
        </w:rPr>
        <w:t xml:space="preserve">2.15. Результатом предоставления субсидии, указанной </w:t>
      </w:r>
      <w:proofErr w:type="gramStart"/>
      <w:r w:rsidRPr="00530D7D">
        <w:rPr>
          <w:rFonts w:ascii="Times New Roman" w:eastAsia="Calibri" w:hAnsi="Times New Roman" w:cs="Times New Roman"/>
          <w:sz w:val="28"/>
          <w:szCs w:val="28"/>
          <w:lang w:eastAsia="en-US"/>
        </w:rPr>
        <w:t xml:space="preserve">в </w:t>
      </w:r>
      <w:r w:rsidR="00BF53BB" w:rsidRPr="00530D7D">
        <w:rPr>
          <w:rFonts w:ascii="Times New Roman" w:eastAsia="Calibri" w:hAnsi="Times New Roman" w:cs="Times New Roman"/>
          <w:sz w:val="28"/>
          <w:szCs w:val="28"/>
          <w:lang w:eastAsia="en-US"/>
        </w:rPr>
        <w:t xml:space="preserve"> пункте</w:t>
      </w:r>
      <w:proofErr w:type="gramEnd"/>
      <w:r w:rsidR="00BF53BB" w:rsidRPr="00530D7D">
        <w:rPr>
          <w:rFonts w:ascii="Times New Roman" w:eastAsia="Calibri" w:hAnsi="Times New Roman" w:cs="Times New Roman"/>
          <w:sz w:val="28"/>
          <w:szCs w:val="28"/>
          <w:lang w:eastAsia="en-US"/>
        </w:rPr>
        <w:t xml:space="preserve"> </w:t>
      </w:r>
      <w:r w:rsidRPr="00530D7D">
        <w:rPr>
          <w:rFonts w:ascii="Times New Roman" w:eastAsia="Calibri" w:hAnsi="Times New Roman" w:cs="Times New Roman"/>
          <w:sz w:val="28"/>
          <w:szCs w:val="28"/>
          <w:lang w:eastAsia="en-US"/>
        </w:rPr>
        <w:t xml:space="preserve">1.4. Порядка, </w:t>
      </w:r>
      <w:r w:rsidR="005049F5" w:rsidRPr="00530D7D">
        <w:rPr>
          <w:rFonts w:ascii="Times New Roman" w:eastAsia="Calibri" w:hAnsi="Times New Roman" w:cs="Times New Roman"/>
          <w:sz w:val="28"/>
          <w:szCs w:val="28"/>
        </w:rPr>
        <w:t xml:space="preserve">является количество </w:t>
      </w:r>
      <w:r w:rsidR="005049F5" w:rsidRPr="00530D7D">
        <w:rPr>
          <w:rFonts w:ascii="Times New Roman" w:hAnsi="Times New Roman" w:cs="Times New Roman"/>
          <w:sz w:val="28"/>
          <w:szCs w:val="28"/>
        </w:rPr>
        <w:t>организованных и проведенных мероприятий</w:t>
      </w:r>
      <w:r w:rsidR="004C0E2E" w:rsidRPr="00530D7D">
        <w:rPr>
          <w:rFonts w:ascii="Times New Roman" w:hAnsi="Times New Roman" w:cs="Times New Roman"/>
          <w:sz w:val="28"/>
          <w:szCs w:val="28"/>
        </w:rPr>
        <w:t>.</w:t>
      </w:r>
    </w:p>
    <w:p w:rsidR="009202BF" w:rsidRPr="00530D7D" w:rsidRDefault="009202BF" w:rsidP="009202BF">
      <w:pPr>
        <w:widowControl w:val="0"/>
        <w:autoSpaceDE w:val="0"/>
        <w:autoSpaceDN w:val="0"/>
        <w:spacing w:after="0" w:line="240" w:lineRule="auto"/>
        <w:ind w:firstLine="709"/>
        <w:jc w:val="center"/>
        <w:rPr>
          <w:rFonts w:ascii="Times New Roman" w:hAnsi="Times New Roman" w:cs="Times New Roman"/>
          <w:b/>
          <w:color w:val="000000" w:themeColor="text1"/>
          <w:sz w:val="28"/>
          <w:szCs w:val="28"/>
        </w:rPr>
      </w:pPr>
      <w:r w:rsidRPr="00530D7D">
        <w:rPr>
          <w:rFonts w:ascii="Times New Roman" w:hAnsi="Times New Roman" w:cs="Times New Roman"/>
          <w:b/>
          <w:color w:val="000000" w:themeColor="text1"/>
          <w:sz w:val="28"/>
          <w:szCs w:val="28"/>
        </w:rPr>
        <w:t>III. Требования к отчетности</w:t>
      </w:r>
    </w:p>
    <w:p w:rsidR="009202BF" w:rsidRPr="00530D7D" w:rsidRDefault="009202BF" w:rsidP="009202B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p>
    <w:p w:rsidR="009202BF" w:rsidRPr="00530D7D" w:rsidRDefault="009202BF" w:rsidP="009202B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 xml:space="preserve">3.1. Учреждение ежеквартально до 5 числа месяца, следующего за отчетным кварталом, предоставляет Управлению отчет о достижении результатов предоставления субсидии и отчет об осуществлении расходов, источником финансового обеспечения которых является субсидия по формам, установленным в соглашении. </w:t>
      </w:r>
    </w:p>
    <w:p w:rsidR="009202BF" w:rsidRPr="00530D7D" w:rsidRDefault="009202BF" w:rsidP="009202B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 xml:space="preserve">3.2. Отчеты предоставляются нарастающим итогом с начала года по состоянию на 1 число квартала, следующего за отчетным. </w:t>
      </w:r>
    </w:p>
    <w:p w:rsidR="009202BF" w:rsidRPr="00530D7D" w:rsidRDefault="009202BF" w:rsidP="009202B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3.3. Управление вправе устанавливать в соглашении сроки и формы предоставления учреждением дополнительной отчетности.</w:t>
      </w:r>
    </w:p>
    <w:p w:rsidR="009202BF" w:rsidRPr="00530D7D" w:rsidRDefault="009202BF" w:rsidP="009202B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p>
    <w:p w:rsidR="009202BF" w:rsidRPr="00530D7D" w:rsidRDefault="009202BF" w:rsidP="009202BF">
      <w:pPr>
        <w:widowControl w:val="0"/>
        <w:autoSpaceDE w:val="0"/>
        <w:autoSpaceDN w:val="0"/>
        <w:spacing w:after="0" w:line="240" w:lineRule="auto"/>
        <w:ind w:firstLine="709"/>
        <w:jc w:val="center"/>
        <w:outlineLvl w:val="1"/>
        <w:rPr>
          <w:rFonts w:ascii="Times New Roman" w:hAnsi="Times New Roman" w:cs="Times New Roman"/>
          <w:b/>
          <w:color w:val="000000" w:themeColor="text1"/>
          <w:sz w:val="28"/>
          <w:szCs w:val="28"/>
        </w:rPr>
      </w:pPr>
      <w:r w:rsidRPr="00530D7D">
        <w:rPr>
          <w:rFonts w:ascii="Times New Roman" w:hAnsi="Times New Roman" w:cs="Times New Roman"/>
          <w:b/>
          <w:color w:val="000000" w:themeColor="text1"/>
          <w:sz w:val="28"/>
          <w:szCs w:val="28"/>
        </w:rPr>
        <w:t>IV. Порядок осуществления контроля за соблюдением целей,</w:t>
      </w:r>
    </w:p>
    <w:p w:rsidR="009202BF" w:rsidRPr="00530D7D" w:rsidRDefault="009202BF" w:rsidP="009202BF">
      <w:pPr>
        <w:widowControl w:val="0"/>
        <w:autoSpaceDE w:val="0"/>
        <w:autoSpaceDN w:val="0"/>
        <w:spacing w:after="0" w:line="240" w:lineRule="auto"/>
        <w:ind w:firstLine="709"/>
        <w:jc w:val="center"/>
        <w:rPr>
          <w:rFonts w:ascii="Times New Roman" w:hAnsi="Times New Roman" w:cs="Times New Roman"/>
          <w:b/>
          <w:color w:val="000000" w:themeColor="text1"/>
          <w:sz w:val="28"/>
          <w:szCs w:val="28"/>
        </w:rPr>
      </w:pPr>
      <w:r w:rsidRPr="00530D7D">
        <w:rPr>
          <w:rFonts w:ascii="Times New Roman" w:hAnsi="Times New Roman" w:cs="Times New Roman"/>
          <w:b/>
          <w:color w:val="000000" w:themeColor="text1"/>
          <w:sz w:val="28"/>
          <w:szCs w:val="28"/>
        </w:rPr>
        <w:t>условий и порядка предоставления целевых субсидий</w:t>
      </w:r>
    </w:p>
    <w:p w:rsidR="009202BF" w:rsidRPr="00530D7D" w:rsidRDefault="009202BF" w:rsidP="009202BF">
      <w:pPr>
        <w:widowControl w:val="0"/>
        <w:autoSpaceDE w:val="0"/>
        <w:autoSpaceDN w:val="0"/>
        <w:spacing w:after="0" w:line="240" w:lineRule="auto"/>
        <w:ind w:firstLine="709"/>
        <w:jc w:val="center"/>
        <w:rPr>
          <w:rFonts w:ascii="Times New Roman" w:hAnsi="Times New Roman" w:cs="Times New Roman"/>
          <w:b/>
          <w:color w:val="000000" w:themeColor="text1"/>
          <w:sz w:val="28"/>
          <w:szCs w:val="28"/>
        </w:rPr>
      </w:pPr>
      <w:r w:rsidRPr="00530D7D">
        <w:rPr>
          <w:rFonts w:ascii="Times New Roman" w:hAnsi="Times New Roman" w:cs="Times New Roman"/>
          <w:b/>
          <w:color w:val="000000" w:themeColor="text1"/>
          <w:sz w:val="28"/>
          <w:szCs w:val="28"/>
        </w:rPr>
        <w:t>и ответственность за их несоблюдение</w:t>
      </w:r>
    </w:p>
    <w:p w:rsidR="009202BF" w:rsidRPr="00530D7D" w:rsidRDefault="009202BF" w:rsidP="009202BF">
      <w:pPr>
        <w:widowControl w:val="0"/>
        <w:autoSpaceDE w:val="0"/>
        <w:autoSpaceDN w:val="0"/>
        <w:spacing w:after="0" w:line="240" w:lineRule="auto"/>
        <w:ind w:firstLine="709"/>
        <w:jc w:val="center"/>
        <w:rPr>
          <w:rFonts w:ascii="Times New Roman" w:hAnsi="Times New Roman" w:cs="Times New Roman"/>
          <w:b/>
          <w:color w:val="000000" w:themeColor="text1"/>
          <w:sz w:val="28"/>
          <w:szCs w:val="28"/>
        </w:rPr>
      </w:pPr>
    </w:p>
    <w:p w:rsidR="009202BF" w:rsidRPr="00530D7D" w:rsidRDefault="009202BF" w:rsidP="009202B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4.1. Главный распорядитель и орган муниципального финансового контроля осуществляет обязательную проверку соблюдения целей и условий предоставления субсидий.</w:t>
      </w:r>
    </w:p>
    <w:p w:rsidR="009202BF" w:rsidRPr="00530D7D" w:rsidRDefault="009202BF" w:rsidP="009202B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4.2. Управление в течение 5 рабочих дней с даты выявления нарушения, целей и условий предоставления субсидий или недостижения результатов предоставления субсидии, установленных в пункте 2.15 Порядка и Соглашении, направляет Учреждению письменное уведомление о необходимости возврата субсидии. Учреждение в течение 30 рабочих дней со дня получения уведомления обязано выполнить требования, указанные в нем.</w:t>
      </w:r>
    </w:p>
    <w:p w:rsidR="009202BF" w:rsidRPr="00D94D86" w:rsidRDefault="009202BF" w:rsidP="009202B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4.3. В случае установления по итогам проверок, проведенных органом муниципального финансового контроля, фактов нарушения условий и целей предоставления субсидии соответствующие средства субсидии подлежат возврату в бюджет района на основании представления и (или)</w:t>
      </w:r>
      <w:r w:rsidRPr="00D94D86">
        <w:rPr>
          <w:rFonts w:ascii="Times New Roman" w:hAnsi="Times New Roman" w:cs="Times New Roman"/>
          <w:color w:val="000000" w:themeColor="text1"/>
          <w:sz w:val="28"/>
          <w:szCs w:val="28"/>
        </w:rPr>
        <w:t xml:space="preserve"> предписания – в сроки, установленные в соответствии с бюджетным законодательством Российской Федерации.</w:t>
      </w:r>
    </w:p>
    <w:p w:rsidR="009202BF" w:rsidRPr="00D94D86" w:rsidRDefault="009202BF" w:rsidP="009202B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4.4. Не использованные на начало текущего финансового года остатки субсидий, в отношении которых Управлением не принято решение о наличии потребности в направлении их на те же цели, подлежат перечислению в бюджет района в сроки, установленные в Соглашении.</w:t>
      </w:r>
    </w:p>
    <w:p w:rsidR="009202BF" w:rsidRPr="00D94D86" w:rsidRDefault="009202BF" w:rsidP="009202B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lastRenderedPageBreak/>
        <w:t xml:space="preserve">4.5. Решение о наличии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в текущем финансовом году, принимается Управлением не позднее 10 рабочих дней со дня получения от Учреждения документов, обосновывающих указанную потребность. </w:t>
      </w:r>
    </w:p>
    <w:p w:rsidR="009202BF" w:rsidRPr="00D94D86" w:rsidRDefault="009202BF" w:rsidP="009202B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4.6. В целях принятия Управлением решения, указанного в пункте 4.5 Порядка, при наличии потребности в использовании остатков средств субсидий Учреждение направляет в Управление не позднее 1 февраля текущего финансового года сведения о неиспользованных остатках Субсидии по состоянию на 1 января текущего финансового года, а также документов (копий документов), подтверждающих наличие и объем указанных обязательств учреждения.</w:t>
      </w:r>
    </w:p>
    <w:p w:rsidR="009202BF" w:rsidRPr="00D94D86" w:rsidRDefault="009202BF" w:rsidP="009202B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4.7. В случае поступления средств от возврата ранее произведенных Учреждению выплат, Управление принимает решение об их использовании для достижения целей, установленных при предоставлении средств субсидии, не позднее 30-го рабочего дня со дня поступления в текущем финансовом году учреждению средств по ранее произведенным учреждением выплатам, источником финансового обеспечения которых является целевая субсидия.</w:t>
      </w:r>
    </w:p>
    <w:p w:rsidR="009202BF" w:rsidRPr="00D94D86" w:rsidRDefault="009202BF" w:rsidP="00F15C4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4.8 Принятие решения, предусмотренного пунктом 4.7 Порядка, осуществляется Управлением на основании информации об использовании средств от возврата ранее произведенных учреждением выплат с указанием причин ее образования, а также документов (копий документов), подтверждающих наличие и объем указанных обязательств учреждения.</w:t>
      </w:r>
    </w:p>
    <w:p w:rsidR="009202BF" w:rsidRPr="00D94D86" w:rsidRDefault="009202BF" w:rsidP="009202B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4.9. Руководитель учреждения несет ответственность за использование субсидий в соответствии с условиями, предусмотренными Соглашением и законодательством Российской Федерации.</w:t>
      </w:r>
      <w:r w:rsidRPr="00D94D86">
        <w:rPr>
          <w:rFonts w:ascii="Times New Roman" w:hAnsi="Times New Roman" w:cs="Times New Roman"/>
          <w:color w:val="000000" w:themeColor="text1"/>
          <w:sz w:val="28"/>
          <w:szCs w:val="28"/>
        </w:rPr>
        <w:br w:type="page"/>
      </w:r>
    </w:p>
    <w:p w:rsidR="009202BF" w:rsidRPr="00D94D86" w:rsidRDefault="009202BF" w:rsidP="009202BF">
      <w:pPr>
        <w:widowControl w:val="0"/>
        <w:autoSpaceDE w:val="0"/>
        <w:autoSpaceDN w:val="0"/>
        <w:spacing w:after="0" w:line="240" w:lineRule="auto"/>
        <w:ind w:left="4678"/>
        <w:jc w:val="both"/>
        <w:outlineLvl w:val="0"/>
        <w:rPr>
          <w:rFonts w:ascii="Times New Roman" w:hAnsi="Times New Roman" w:cs="Times New Roman"/>
          <w:color w:val="000000" w:themeColor="text1"/>
          <w:sz w:val="20"/>
          <w:szCs w:val="20"/>
        </w:rPr>
      </w:pPr>
      <w:r w:rsidRPr="00D94D86">
        <w:rPr>
          <w:rFonts w:ascii="Times New Roman" w:hAnsi="Times New Roman" w:cs="Times New Roman"/>
          <w:color w:val="000000" w:themeColor="text1"/>
          <w:sz w:val="20"/>
          <w:szCs w:val="20"/>
        </w:rPr>
        <w:lastRenderedPageBreak/>
        <w:t xml:space="preserve">Приложение к Порядку определения объема и условий предоставления субсидий из бюджета района </w:t>
      </w:r>
      <w:r w:rsidRPr="00D94D86">
        <w:rPr>
          <w:rFonts w:ascii="Times New Roman" w:hAnsi="Times New Roman" w:cs="Times New Roman"/>
          <w:color w:val="000000" w:themeColor="text1"/>
          <w:sz w:val="20"/>
          <w:szCs w:val="20"/>
          <w:lang w:eastAsia="en-US"/>
        </w:rPr>
        <w:t xml:space="preserve">муниципальным бюджетным и автономным учреждениям (организациям), </w:t>
      </w:r>
      <w:r w:rsidRPr="004C0E2E">
        <w:rPr>
          <w:rFonts w:ascii="Times New Roman" w:hAnsi="Times New Roman" w:cs="Times New Roman"/>
          <w:color w:val="000000" w:themeColor="text1"/>
          <w:sz w:val="20"/>
          <w:szCs w:val="20"/>
          <w:lang w:eastAsia="en-US"/>
        </w:rPr>
        <w:t xml:space="preserve">подведомственным управлению </w:t>
      </w:r>
      <w:r w:rsidR="00530453" w:rsidRPr="004C0E2E">
        <w:rPr>
          <w:rFonts w:ascii="Times New Roman" w:hAnsi="Times New Roman" w:cs="Times New Roman"/>
          <w:color w:val="000000" w:themeColor="text1"/>
          <w:sz w:val="20"/>
          <w:szCs w:val="20"/>
          <w:lang w:eastAsia="en-US"/>
        </w:rPr>
        <w:t>образования и молодежной политики</w:t>
      </w:r>
      <w:r w:rsidRPr="004C0E2E">
        <w:rPr>
          <w:rFonts w:ascii="Times New Roman" w:hAnsi="Times New Roman" w:cs="Times New Roman"/>
          <w:color w:val="000000" w:themeColor="text1"/>
          <w:sz w:val="20"/>
          <w:szCs w:val="20"/>
          <w:lang w:eastAsia="en-US"/>
        </w:rPr>
        <w:t xml:space="preserve"> администрации района</w:t>
      </w:r>
      <w:r w:rsidRPr="00D94D86">
        <w:rPr>
          <w:rFonts w:ascii="Times New Roman" w:hAnsi="Times New Roman" w:cs="Times New Roman"/>
          <w:color w:val="000000" w:themeColor="text1"/>
          <w:sz w:val="20"/>
          <w:szCs w:val="20"/>
          <w:lang w:eastAsia="en-US"/>
        </w:rPr>
        <w:t>,</w:t>
      </w:r>
      <w:r w:rsidRPr="00D94D86">
        <w:rPr>
          <w:rFonts w:ascii="Times New Roman" w:hAnsi="Times New Roman" w:cs="Times New Roman"/>
          <w:color w:val="000000" w:themeColor="text1"/>
          <w:sz w:val="20"/>
          <w:szCs w:val="20"/>
        </w:rPr>
        <w:t xml:space="preserve"> на иные цели </w:t>
      </w:r>
      <w:r w:rsidRPr="00D94D86">
        <w:rPr>
          <w:rFonts w:ascii="Times New Roman" w:hAnsi="Times New Roman" w:cs="Times New Roman"/>
          <w:bCs/>
          <w:color w:val="000000" w:themeColor="text1"/>
          <w:sz w:val="20"/>
          <w:szCs w:val="20"/>
          <w:lang w:eastAsia="en-US"/>
        </w:rPr>
        <w:t xml:space="preserve">в соответствии с абзацем вторым </w:t>
      </w:r>
      <w:r w:rsidRPr="00D94D86">
        <w:rPr>
          <w:rFonts w:ascii="Times New Roman" w:eastAsia="Calibri" w:hAnsi="Times New Roman" w:cs="Times New Roman"/>
          <w:color w:val="000000" w:themeColor="text1"/>
          <w:sz w:val="20"/>
          <w:szCs w:val="20"/>
          <w:lang w:eastAsia="en-US"/>
        </w:rPr>
        <w:t>и четвертым</w:t>
      </w:r>
      <w:r w:rsidRPr="00D94D86">
        <w:rPr>
          <w:rFonts w:ascii="Times New Roman" w:hAnsi="Times New Roman" w:cs="Times New Roman"/>
          <w:color w:val="000000" w:themeColor="text1"/>
          <w:sz w:val="20"/>
          <w:szCs w:val="20"/>
          <w:lang w:eastAsia="en-US"/>
        </w:rPr>
        <w:t xml:space="preserve"> </w:t>
      </w:r>
      <w:r w:rsidRPr="00D94D86">
        <w:rPr>
          <w:rFonts w:ascii="Times New Roman" w:hAnsi="Times New Roman" w:cs="Times New Roman"/>
          <w:bCs/>
          <w:color w:val="000000" w:themeColor="text1"/>
          <w:sz w:val="20"/>
          <w:szCs w:val="20"/>
          <w:lang w:eastAsia="en-US"/>
        </w:rPr>
        <w:t>пункта 1 статьи 78.1 Бюджетного кодекса Российской Федерации</w:t>
      </w:r>
    </w:p>
    <w:p w:rsidR="009202BF" w:rsidRPr="00D94D86" w:rsidRDefault="009202BF" w:rsidP="009202BF">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9202BF" w:rsidRPr="00D94D86" w:rsidRDefault="009202BF" w:rsidP="009202B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9202BF" w:rsidRPr="00D94D86" w:rsidRDefault="009202BF" w:rsidP="009202BF">
      <w:pPr>
        <w:widowControl w:val="0"/>
        <w:tabs>
          <w:tab w:val="left" w:pos="2085"/>
          <w:tab w:val="center" w:pos="4819"/>
        </w:tabs>
        <w:autoSpaceDE w:val="0"/>
        <w:autoSpaceDN w:val="0"/>
        <w:adjustRightInd w:val="0"/>
        <w:spacing w:after="0" w:line="240" w:lineRule="auto"/>
        <w:jc w:val="center"/>
        <w:rPr>
          <w:rFonts w:ascii="Times New Roman" w:hAnsi="Times New Roman" w:cs="Times New Roman"/>
          <w:b/>
          <w:color w:val="000000" w:themeColor="text1"/>
          <w:sz w:val="28"/>
          <w:szCs w:val="28"/>
        </w:rPr>
      </w:pPr>
      <w:r w:rsidRPr="00D94D86">
        <w:rPr>
          <w:rFonts w:ascii="Times New Roman" w:hAnsi="Times New Roman" w:cs="Times New Roman"/>
          <w:b/>
          <w:color w:val="000000" w:themeColor="text1"/>
          <w:sz w:val="28"/>
          <w:szCs w:val="28"/>
        </w:rPr>
        <w:t>Заявка № _____ от «__» ________ 20__ года</w:t>
      </w:r>
    </w:p>
    <w:p w:rsidR="009202BF" w:rsidRPr="00D94D86" w:rsidRDefault="009202BF" w:rsidP="009202BF">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D94D86">
        <w:rPr>
          <w:rFonts w:ascii="Times New Roman" w:hAnsi="Times New Roman" w:cs="Times New Roman"/>
          <w:b/>
          <w:color w:val="000000" w:themeColor="text1"/>
          <w:sz w:val="28"/>
          <w:szCs w:val="28"/>
        </w:rPr>
        <w:t>для получения целевой субсидии на 20</w:t>
      </w:r>
      <w:r w:rsidRPr="00D94D86">
        <w:rPr>
          <w:rFonts w:ascii="Times New Roman" w:hAnsi="Times New Roman" w:cs="Times New Roman"/>
          <w:b/>
          <w:color w:val="000000" w:themeColor="text1"/>
          <w:sz w:val="28"/>
          <w:szCs w:val="28"/>
          <w:u w:val="single"/>
        </w:rPr>
        <w:t>__</w:t>
      </w:r>
      <w:r w:rsidRPr="00D94D86">
        <w:rPr>
          <w:rFonts w:ascii="Times New Roman" w:hAnsi="Times New Roman" w:cs="Times New Roman"/>
          <w:b/>
          <w:color w:val="000000" w:themeColor="text1"/>
          <w:sz w:val="28"/>
          <w:szCs w:val="28"/>
        </w:rPr>
        <w:t xml:space="preserve"> год</w:t>
      </w:r>
    </w:p>
    <w:p w:rsidR="009202BF" w:rsidRPr="00D94D86" w:rsidRDefault="009202BF" w:rsidP="009202B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9202BF" w:rsidRPr="00D94D86" w:rsidRDefault="009202BF" w:rsidP="009202BF">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D94D86">
        <w:rPr>
          <w:rFonts w:ascii="Times New Roman" w:hAnsi="Times New Roman" w:cs="Times New Roman"/>
          <w:color w:val="000000" w:themeColor="text1"/>
          <w:sz w:val="20"/>
          <w:szCs w:val="20"/>
        </w:rPr>
        <w:t>_____________________________________________________________________________________________</w:t>
      </w:r>
    </w:p>
    <w:p w:rsidR="009202BF" w:rsidRPr="00D94D86" w:rsidRDefault="009202BF" w:rsidP="009202B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D94D86">
        <w:rPr>
          <w:rFonts w:ascii="Times New Roman" w:hAnsi="Times New Roman" w:cs="Times New Roman"/>
          <w:color w:val="000000" w:themeColor="text1"/>
          <w:sz w:val="20"/>
          <w:szCs w:val="20"/>
        </w:rPr>
        <w:t>(наименование учреждения, ИНН/КПП)</w:t>
      </w:r>
    </w:p>
    <w:p w:rsidR="009202BF" w:rsidRPr="00D94D86" w:rsidRDefault="009202BF" w:rsidP="009202BF">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9202BF" w:rsidRPr="00D94D86" w:rsidRDefault="009202BF" w:rsidP="009202BF">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D94D86">
        <w:rPr>
          <w:rFonts w:ascii="Times New Roman" w:hAnsi="Times New Roman" w:cs="Times New Roman"/>
          <w:color w:val="000000" w:themeColor="text1"/>
          <w:sz w:val="20"/>
          <w:szCs w:val="20"/>
        </w:rPr>
        <w:t>_______________________________________________________________________________________________</w:t>
      </w:r>
    </w:p>
    <w:p w:rsidR="009202BF" w:rsidRPr="00D94D86" w:rsidRDefault="009202BF" w:rsidP="009202B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D94D86">
        <w:rPr>
          <w:rFonts w:ascii="Times New Roman" w:hAnsi="Times New Roman" w:cs="Times New Roman"/>
          <w:color w:val="000000" w:themeColor="text1"/>
          <w:sz w:val="20"/>
          <w:szCs w:val="20"/>
        </w:rPr>
        <w:t>(вид целевой субсидии)</w:t>
      </w:r>
    </w:p>
    <w:p w:rsidR="009202BF" w:rsidRPr="00D94D86" w:rsidRDefault="009202BF" w:rsidP="009202BF">
      <w:pPr>
        <w:widowControl w:val="0"/>
        <w:autoSpaceDE w:val="0"/>
        <w:autoSpaceDN w:val="0"/>
        <w:spacing w:after="0" w:line="240" w:lineRule="auto"/>
        <w:ind w:firstLine="540"/>
        <w:jc w:val="both"/>
        <w:rPr>
          <w:rFonts w:ascii="Times New Roman" w:hAnsi="Times New Roman" w:cs="Times New Roman"/>
          <w:color w:val="000000" w:themeColor="text1"/>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57"/>
        <w:gridCol w:w="3752"/>
        <w:gridCol w:w="2410"/>
      </w:tblGrid>
      <w:tr w:rsidR="00D94D86" w:rsidRPr="00D94D86" w:rsidTr="00F15C43">
        <w:tc>
          <w:tcPr>
            <w:tcW w:w="624" w:type="dxa"/>
          </w:tcPr>
          <w:p w:rsidR="009202BF" w:rsidRPr="00D94D86" w:rsidRDefault="009202BF" w:rsidP="009202BF">
            <w:pPr>
              <w:widowControl w:val="0"/>
              <w:autoSpaceDE w:val="0"/>
              <w:autoSpaceDN w:val="0"/>
              <w:spacing w:after="0" w:line="240" w:lineRule="auto"/>
              <w:jc w:val="center"/>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 п/п</w:t>
            </w:r>
          </w:p>
        </w:tc>
        <w:tc>
          <w:tcPr>
            <w:tcW w:w="3057" w:type="dxa"/>
          </w:tcPr>
          <w:p w:rsidR="009202BF" w:rsidRPr="00D94D86" w:rsidRDefault="009202BF" w:rsidP="009202BF">
            <w:pPr>
              <w:widowControl w:val="0"/>
              <w:autoSpaceDE w:val="0"/>
              <w:autoSpaceDN w:val="0"/>
              <w:spacing w:after="0" w:line="240" w:lineRule="auto"/>
              <w:jc w:val="center"/>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Основание предоставления субсидии</w:t>
            </w:r>
          </w:p>
        </w:tc>
        <w:tc>
          <w:tcPr>
            <w:tcW w:w="3752" w:type="dxa"/>
          </w:tcPr>
          <w:p w:rsidR="009202BF" w:rsidRPr="00D94D86" w:rsidRDefault="009202BF" w:rsidP="009202BF">
            <w:pPr>
              <w:widowControl w:val="0"/>
              <w:autoSpaceDE w:val="0"/>
              <w:autoSpaceDN w:val="0"/>
              <w:spacing w:after="0" w:line="240" w:lineRule="auto"/>
              <w:jc w:val="center"/>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 xml:space="preserve">Целевое назначение расходов (наименование мероприятия, объекта) </w:t>
            </w:r>
          </w:p>
        </w:tc>
        <w:tc>
          <w:tcPr>
            <w:tcW w:w="2410" w:type="dxa"/>
          </w:tcPr>
          <w:p w:rsidR="009202BF" w:rsidRPr="00D94D86" w:rsidRDefault="009202BF" w:rsidP="009202BF">
            <w:pPr>
              <w:widowControl w:val="0"/>
              <w:autoSpaceDE w:val="0"/>
              <w:autoSpaceDN w:val="0"/>
              <w:spacing w:after="0" w:line="240" w:lineRule="auto"/>
              <w:jc w:val="center"/>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Размер субсидии (руб.)</w:t>
            </w:r>
          </w:p>
        </w:tc>
      </w:tr>
      <w:tr w:rsidR="00D94D86" w:rsidRPr="00D94D86" w:rsidTr="00F15C43">
        <w:tc>
          <w:tcPr>
            <w:tcW w:w="624" w:type="dxa"/>
          </w:tcPr>
          <w:p w:rsidR="009202BF" w:rsidRPr="00D94D86" w:rsidRDefault="009202BF" w:rsidP="009202BF">
            <w:pPr>
              <w:widowControl w:val="0"/>
              <w:autoSpaceDE w:val="0"/>
              <w:autoSpaceDN w:val="0"/>
              <w:spacing w:after="0" w:line="240" w:lineRule="auto"/>
              <w:jc w:val="center"/>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1</w:t>
            </w:r>
          </w:p>
        </w:tc>
        <w:tc>
          <w:tcPr>
            <w:tcW w:w="3057" w:type="dxa"/>
          </w:tcPr>
          <w:p w:rsidR="009202BF" w:rsidRPr="00D94D86" w:rsidRDefault="009202BF" w:rsidP="009202BF">
            <w:pPr>
              <w:widowControl w:val="0"/>
              <w:autoSpaceDE w:val="0"/>
              <w:autoSpaceDN w:val="0"/>
              <w:spacing w:after="0" w:line="240" w:lineRule="auto"/>
              <w:jc w:val="center"/>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2</w:t>
            </w:r>
          </w:p>
        </w:tc>
        <w:tc>
          <w:tcPr>
            <w:tcW w:w="3752" w:type="dxa"/>
          </w:tcPr>
          <w:p w:rsidR="009202BF" w:rsidRPr="00D94D86" w:rsidRDefault="009202BF" w:rsidP="009202BF">
            <w:pPr>
              <w:widowControl w:val="0"/>
              <w:autoSpaceDE w:val="0"/>
              <w:autoSpaceDN w:val="0"/>
              <w:spacing w:after="0" w:line="240" w:lineRule="auto"/>
              <w:jc w:val="center"/>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3</w:t>
            </w:r>
          </w:p>
        </w:tc>
        <w:tc>
          <w:tcPr>
            <w:tcW w:w="2410" w:type="dxa"/>
          </w:tcPr>
          <w:p w:rsidR="009202BF" w:rsidRPr="00D94D86" w:rsidRDefault="009202BF" w:rsidP="009202BF">
            <w:pPr>
              <w:widowControl w:val="0"/>
              <w:autoSpaceDE w:val="0"/>
              <w:autoSpaceDN w:val="0"/>
              <w:spacing w:after="0" w:line="240" w:lineRule="auto"/>
              <w:jc w:val="center"/>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4</w:t>
            </w:r>
          </w:p>
        </w:tc>
      </w:tr>
      <w:tr w:rsidR="00D94D86" w:rsidRPr="00D94D86" w:rsidTr="00F15C43">
        <w:tc>
          <w:tcPr>
            <w:tcW w:w="624" w:type="dxa"/>
          </w:tcPr>
          <w:p w:rsidR="009202BF" w:rsidRPr="00D94D86" w:rsidRDefault="009202BF" w:rsidP="009202BF">
            <w:pPr>
              <w:widowControl w:val="0"/>
              <w:autoSpaceDE w:val="0"/>
              <w:autoSpaceDN w:val="0"/>
              <w:spacing w:after="0" w:line="240" w:lineRule="auto"/>
              <w:rPr>
                <w:rFonts w:ascii="Times New Roman" w:hAnsi="Times New Roman" w:cs="Times New Roman"/>
                <w:color w:val="000000" w:themeColor="text1"/>
                <w:sz w:val="24"/>
                <w:szCs w:val="24"/>
              </w:rPr>
            </w:pPr>
          </w:p>
        </w:tc>
        <w:tc>
          <w:tcPr>
            <w:tcW w:w="3057" w:type="dxa"/>
          </w:tcPr>
          <w:p w:rsidR="009202BF" w:rsidRPr="00D94D86" w:rsidRDefault="009202BF" w:rsidP="009202BF">
            <w:pPr>
              <w:widowControl w:val="0"/>
              <w:autoSpaceDE w:val="0"/>
              <w:autoSpaceDN w:val="0"/>
              <w:spacing w:after="0" w:line="240" w:lineRule="auto"/>
              <w:rPr>
                <w:rFonts w:ascii="Times New Roman" w:hAnsi="Times New Roman" w:cs="Times New Roman"/>
                <w:color w:val="000000" w:themeColor="text1"/>
                <w:sz w:val="24"/>
                <w:szCs w:val="24"/>
              </w:rPr>
            </w:pPr>
          </w:p>
        </w:tc>
        <w:tc>
          <w:tcPr>
            <w:tcW w:w="3752" w:type="dxa"/>
          </w:tcPr>
          <w:p w:rsidR="009202BF" w:rsidRPr="00D94D86" w:rsidRDefault="009202BF" w:rsidP="009202BF">
            <w:pPr>
              <w:widowControl w:val="0"/>
              <w:autoSpaceDE w:val="0"/>
              <w:autoSpaceDN w:val="0"/>
              <w:spacing w:after="0" w:line="240" w:lineRule="auto"/>
              <w:rPr>
                <w:rFonts w:ascii="Times New Roman" w:hAnsi="Times New Roman" w:cs="Times New Roman"/>
                <w:color w:val="000000" w:themeColor="text1"/>
                <w:sz w:val="24"/>
                <w:szCs w:val="24"/>
              </w:rPr>
            </w:pPr>
          </w:p>
        </w:tc>
        <w:tc>
          <w:tcPr>
            <w:tcW w:w="2410" w:type="dxa"/>
          </w:tcPr>
          <w:p w:rsidR="009202BF" w:rsidRPr="00D94D86" w:rsidRDefault="009202BF" w:rsidP="009202BF">
            <w:pPr>
              <w:widowControl w:val="0"/>
              <w:autoSpaceDE w:val="0"/>
              <w:autoSpaceDN w:val="0"/>
              <w:spacing w:after="0" w:line="240" w:lineRule="auto"/>
              <w:rPr>
                <w:rFonts w:ascii="Times New Roman" w:hAnsi="Times New Roman" w:cs="Times New Roman"/>
                <w:color w:val="000000" w:themeColor="text1"/>
                <w:sz w:val="24"/>
                <w:szCs w:val="24"/>
              </w:rPr>
            </w:pPr>
          </w:p>
        </w:tc>
      </w:tr>
      <w:tr w:rsidR="00D94D86" w:rsidRPr="00D94D86" w:rsidTr="00F15C43">
        <w:tc>
          <w:tcPr>
            <w:tcW w:w="624" w:type="dxa"/>
          </w:tcPr>
          <w:p w:rsidR="009202BF" w:rsidRPr="00D94D86" w:rsidRDefault="009202BF" w:rsidP="009202BF">
            <w:pPr>
              <w:widowControl w:val="0"/>
              <w:autoSpaceDE w:val="0"/>
              <w:autoSpaceDN w:val="0"/>
              <w:spacing w:after="0" w:line="240" w:lineRule="auto"/>
              <w:rPr>
                <w:rFonts w:ascii="Times New Roman" w:hAnsi="Times New Roman" w:cs="Times New Roman"/>
                <w:color w:val="000000" w:themeColor="text1"/>
                <w:sz w:val="24"/>
                <w:szCs w:val="24"/>
              </w:rPr>
            </w:pPr>
          </w:p>
        </w:tc>
        <w:tc>
          <w:tcPr>
            <w:tcW w:w="3057" w:type="dxa"/>
          </w:tcPr>
          <w:p w:rsidR="009202BF" w:rsidRPr="00D94D86" w:rsidRDefault="009202BF" w:rsidP="009202BF">
            <w:pPr>
              <w:widowControl w:val="0"/>
              <w:autoSpaceDE w:val="0"/>
              <w:autoSpaceDN w:val="0"/>
              <w:spacing w:after="0" w:line="240" w:lineRule="auto"/>
              <w:rPr>
                <w:rFonts w:ascii="Times New Roman" w:hAnsi="Times New Roman" w:cs="Times New Roman"/>
                <w:color w:val="000000" w:themeColor="text1"/>
                <w:sz w:val="24"/>
                <w:szCs w:val="24"/>
              </w:rPr>
            </w:pPr>
          </w:p>
        </w:tc>
        <w:tc>
          <w:tcPr>
            <w:tcW w:w="3752" w:type="dxa"/>
          </w:tcPr>
          <w:p w:rsidR="009202BF" w:rsidRPr="00D94D86" w:rsidRDefault="009202BF" w:rsidP="009202BF">
            <w:pPr>
              <w:widowControl w:val="0"/>
              <w:autoSpaceDE w:val="0"/>
              <w:autoSpaceDN w:val="0"/>
              <w:spacing w:after="0" w:line="240" w:lineRule="auto"/>
              <w:rPr>
                <w:rFonts w:ascii="Times New Roman" w:hAnsi="Times New Roman" w:cs="Times New Roman"/>
                <w:color w:val="000000" w:themeColor="text1"/>
                <w:sz w:val="24"/>
                <w:szCs w:val="24"/>
              </w:rPr>
            </w:pPr>
          </w:p>
        </w:tc>
        <w:tc>
          <w:tcPr>
            <w:tcW w:w="2410" w:type="dxa"/>
          </w:tcPr>
          <w:p w:rsidR="009202BF" w:rsidRPr="00D94D86" w:rsidRDefault="009202BF" w:rsidP="009202BF">
            <w:pPr>
              <w:widowControl w:val="0"/>
              <w:autoSpaceDE w:val="0"/>
              <w:autoSpaceDN w:val="0"/>
              <w:spacing w:after="0" w:line="240" w:lineRule="auto"/>
              <w:rPr>
                <w:rFonts w:ascii="Times New Roman" w:hAnsi="Times New Roman" w:cs="Times New Roman"/>
                <w:color w:val="000000" w:themeColor="text1"/>
                <w:sz w:val="24"/>
                <w:szCs w:val="24"/>
              </w:rPr>
            </w:pPr>
          </w:p>
        </w:tc>
      </w:tr>
      <w:tr w:rsidR="009202BF" w:rsidRPr="00D94D86" w:rsidTr="00F15C43">
        <w:tc>
          <w:tcPr>
            <w:tcW w:w="624" w:type="dxa"/>
          </w:tcPr>
          <w:p w:rsidR="009202BF" w:rsidRPr="00D94D86" w:rsidRDefault="009202BF" w:rsidP="009202BF">
            <w:pPr>
              <w:widowControl w:val="0"/>
              <w:autoSpaceDE w:val="0"/>
              <w:autoSpaceDN w:val="0"/>
              <w:spacing w:after="0" w:line="240" w:lineRule="auto"/>
              <w:rPr>
                <w:rFonts w:ascii="Times New Roman" w:hAnsi="Times New Roman" w:cs="Times New Roman"/>
                <w:color w:val="000000" w:themeColor="text1"/>
                <w:sz w:val="24"/>
                <w:szCs w:val="24"/>
              </w:rPr>
            </w:pPr>
          </w:p>
        </w:tc>
        <w:tc>
          <w:tcPr>
            <w:tcW w:w="3057" w:type="dxa"/>
          </w:tcPr>
          <w:p w:rsidR="009202BF" w:rsidRPr="00D94D86" w:rsidRDefault="009202BF" w:rsidP="009202BF">
            <w:pPr>
              <w:widowControl w:val="0"/>
              <w:autoSpaceDE w:val="0"/>
              <w:autoSpaceDN w:val="0"/>
              <w:spacing w:after="0" w:line="240" w:lineRule="auto"/>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Всего</w:t>
            </w:r>
          </w:p>
        </w:tc>
        <w:tc>
          <w:tcPr>
            <w:tcW w:w="3752" w:type="dxa"/>
          </w:tcPr>
          <w:p w:rsidR="009202BF" w:rsidRPr="00D94D86" w:rsidRDefault="009202BF" w:rsidP="009202BF">
            <w:pPr>
              <w:widowControl w:val="0"/>
              <w:autoSpaceDE w:val="0"/>
              <w:autoSpaceDN w:val="0"/>
              <w:spacing w:after="0" w:line="240" w:lineRule="auto"/>
              <w:rPr>
                <w:rFonts w:ascii="Times New Roman" w:hAnsi="Times New Roman" w:cs="Times New Roman"/>
                <w:color w:val="000000" w:themeColor="text1"/>
                <w:sz w:val="24"/>
                <w:szCs w:val="24"/>
              </w:rPr>
            </w:pPr>
          </w:p>
        </w:tc>
        <w:tc>
          <w:tcPr>
            <w:tcW w:w="2410" w:type="dxa"/>
          </w:tcPr>
          <w:p w:rsidR="009202BF" w:rsidRPr="00D94D86" w:rsidRDefault="009202BF" w:rsidP="009202BF">
            <w:pPr>
              <w:widowControl w:val="0"/>
              <w:autoSpaceDE w:val="0"/>
              <w:autoSpaceDN w:val="0"/>
              <w:spacing w:after="0" w:line="240" w:lineRule="auto"/>
              <w:rPr>
                <w:rFonts w:ascii="Times New Roman" w:hAnsi="Times New Roman" w:cs="Times New Roman"/>
                <w:color w:val="000000" w:themeColor="text1"/>
                <w:sz w:val="24"/>
                <w:szCs w:val="24"/>
              </w:rPr>
            </w:pPr>
          </w:p>
        </w:tc>
      </w:tr>
    </w:tbl>
    <w:p w:rsidR="009202BF" w:rsidRPr="00D94D86" w:rsidRDefault="009202BF" w:rsidP="009202BF">
      <w:pPr>
        <w:widowControl w:val="0"/>
        <w:autoSpaceDE w:val="0"/>
        <w:autoSpaceDN w:val="0"/>
        <w:spacing w:after="0" w:line="240" w:lineRule="auto"/>
        <w:ind w:firstLine="540"/>
        <w:jc w:val="both"/>
        <w:rPr>
          <w:rFonts w:ascii="Times New Roman" w:hAnsi="Times New Roman" w:cs="Times New Roman"/>
          <w:color w:val="000000" w:themeColor="text1"/>
          <w:sz w:val="24"/>
          <w:szCs w:val="24"/>
        </w:rPr>
      </w:pPr>
    </w:p>
    <w:p w:rsidR="009202BF" w:rsidRPr="00D94D86" w:rsidRDefault="009202BF" w:rsidP="009202B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Руководитель учреждения ___________________________________________________</w:t>
      </w:r>
    </w:p>
    <w:p w:rsidR="009202BF" w:rsidRPr="00D94D86" w:rsidRDefault="009202BF" w:rsidP="009202B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 xml:space="preserve">                                                  (должность, подпись, расшифровка подписи)</w:t>
      </w:r>
    </w:p>
    <w:p w:rsidR="009202BF" w:rsidRPr="00D94D86" w:rsidRDefault="009202BF" w:rsidP="009202B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Главный бухгалтер учреждения ______________________________________________</w:t>
      </w:r>
    </w:p>
    <w:p w:rsidR="009202BF" w:rsidRPr="00D94D86" w:rsidRDefault="009202BF" w:rsidP="009202B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 xml:space="preserve">                                                            (подпись, расшифровка подписи)</w:t>
      </w:r>
    </w:p>
    <w:p w:rsidR="009202BF" w:rsidRPr="00D94D86" w:rsidRDefault="009202BF" w:rsidP="009202B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Ответственный исполнитель _________________________________________________</w:t>
      </w:r>
    </w:p>
    <w:p w:rsidR="009202BF" w:rsidRPr="00D94D86" w:rsidRDefault="009202BF" w:rsidP="009202B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 xml:space="preserve">                                                    (должность, подпись, расшифровка подписи, телефон)</w:t>
      </w:r>
    </w:p>
    <w:p w:rsidR="009202BF" w:rsidRPr="00D94D86" w:rsidRDefault="009202BF" w:rsidP="009202B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"__" _________ 20__ г.</w:t>
      </w:r>
    </w:p>
    <w:p w:rsidR="00F15C43" w:rsidRPr="00D94D86" w:rsidRDefault="00F15C43" w:rsidP="009202BF">
      <w:pPr>
        <w:spacing w:after="0" w:line="240" w:lineRule="auto"/>
        <w:rPr>
          <w:rFonts w:ascii="Times New Roman" w:hAnsi="Times New Roman" w:cs="Times New Roman"/>
          <w:color w:val="000000" w:themeColor="text1"/>
          <w:sz w:val="28"/>
          <w:szCs w:val="28"/>
        </w:rPr>
      </w:pPr>
    </w:p>
    <w:p w:rsidR="00F15C43" w:rsidRPr="00D94D86" w:rsidRDefault="00F15C43" w:rsidP="009202BF">
      <w:pPr>
        <w:spacing w:after="0" w:line="240" w:lineRule="auto"/>
        <w:rPr>
          <w:rFonts w:ascii="Times New Roman" w:hAnsi="Times New Roman" w:cs="Times New Roman"/>
          <w:color w:val="000000" w:themeColor="text1"/>
          <w:sz w:val="28"/>
          <w:szCs w:val="28"/>
        </w:rPr>
      </w:pPr>
    </w:p>
    <w:p w:rsidR="00F15C43" w:rsidRPr="00D94D86" w:rsidRDefault="00F15C43" w:rsidP="009202BF">
      <w:pPr>
        <w:spacing w:after="0" w:line="240" w:lineRule="auto"/>
        <w:rPr>
          <w:rFonts w:ascii="Times New Roman" w:hAnsi="Times New Roman" w:cs="Times New Roman"/>
          <w:color w:val="000000" w:themeColor="text1"/>
          <w:sz w:val="28"/>
          <w:szCs w:val="28"/>
        </w:rPr>
      </w:pPr>
    </w:p>
    <w:p w:rsidR="00F15C43" w:rsidRPr="00D94D86" w:rsidRDefault="00F15C43" w:rsidP="009202BF">
      <w:pPr>
        <w:spacing w:after="0" w:line="240" w:lineRule="auto"/>
        <w:rPr>
          <w:rFonts w:ascii="Times New Roman" w:hAnsi="Times New Roman" w:cs="Times New Roman"/>
          <w:color w:val="000000" w:themeColor="text1"/>
          <w:sz w:val="28"/>
          <w:szCs w:val="28"/>
        </w:rPr>
      </w:pPr>
    </w:p>
    <w:p w:rsidR="00F15C43" w:rsidRPr="00D94D86" w:rsidRDefault="00F15C43" w:rsidP="009202BF">
      <w:pPr>
        <w:spacing w:after="0" w:line="240" w:lineRule="auto"/>
        <w:rPr>
          <w:rFonts w:ascii="Times New Roman" w:hAnsi="Times New Roman" w:cs="Times New Roman"/>
          <w:color w:val="000000" w:themeColor="text1"/>
          <w:sz w:val="28"/>
          <w:szCs w:val="28"/>
        </w:rPr>
      </w:pPr>
    </w:p>
    <w:p w:rsidR="00F15C43" w:rsidRPr="00D94D86" w:rsidRDefault="00F15C43" w:rsidP="009202BF">
      <w:pPr>
        <w:spacing w:after="0" w:line="240" w:lineRule="auto"/>
        <w:rPr>
          <w:rFonts w:ascii="Times New Roman" w:hAnsi="Times New Roman" w:cs="Times New Roman"/>
          <w:color w:val="000000" w:themeColor="text1"/>
          <w:sz w:val="28"/>
          <w:szCs w:val="28"/>
        </w:rPr>
      </w:pPr>
    </w:p>
    <w:p w:rsidR="00F15C43" w:rsidRPr="00D94D86" w:rsidRDefault="00F15C43" w:rsidP="009202BF">
      <w:pPr>
        <w:spacing w:after="0" w:line="240" w:lineRule="auto"/>
        <w:rPr>
          <w:rFonts w:ascii="Times New Roman" w:hAnsi="Times New Roman" w:cs="Times New Roman"/>
          <w:color w:val="000000" w:themeColor="text1"/>
          <w:sz w:val="28"/>
          <w:szCs w:val="28"/>
        </w:rPr>
      </w:pPr>
    </w:p>
    <w:p w:rsidR="00F15C43" w:rsidRPr="00D94D86" w:rsidRDefault="00F15C43" w:rsidP="009202BF">
      <w:pPr>
        <w:spacing w:after="0" w:line="240" w:lineRule="auto"/>
        <w:rPr>
          <w:rFonts w:ascii="Times New Roman" w:hAnsi="Times New Roman" w:cs="Times New Roman"/>
          <w:color w:val="000000" w:themeColor="text1"/>
          <w:sz w:val="28"/>
          <w:szCs w:val="28"/>
        </w:rPr>
      </w:pPr>
    </w:p>
    <w:p w:rsidR="00F15C43" w:rsidRPr="00D94D86" w:rsidRDefault="00F15C43" w:rsidP="009202BF">
      <w:pPr>
        <w:spacing w:after="0" w:line="240" w:lineRule="auto"/>
        <w:rPr>
          <w:rFonts w:ascii="Times New Roman" w:hAnsi="Times New Roman" w:cs="Times New Roman"/>
          <w:color w:val="000000" w:themeColor="text1"/>
          <w:sz w:val="28"/>
          <w:szCs w:val="28"/>
        </w:rPr>
      </w:pPr>
    </w:p>
    <w:p w:rsidR="00F15C43" w:rsidRPr="00D94D86" w:rsidRDefault="00F15C43" w:rsidP="009202BF">
      <w:pPr>
        <w:spacing w:after="0" w:line="240" w:lineRule="auto"/>
        <w:rPr>
          <w:rFonts w:ascii="Times New Roman" w:hAnsi="Times New Roman" w:cs="Times New Roman"/>
          <w:color w:val="000000" w:themeColor="text1"/>
          <w:sz w:val="28"/>
          <w:szCs w:val="28"/>
        </w:rPr>
      </w:pPr>
    </w:p>
    <w:p w:rsidR="00F15C43" w:rsidRPr="00D94D86" w:rsidRDefault="00F15C43" w:rsidP="009202BF">
      <w:pPr>
        <w:spacing w:after="0" w:line="240" w:lineRule="auto"/>
        <w:rPr>
          <w:rFonts w:ascii="Times New Roman" w:hAnsi="Times New Roman" w:cs="Times New Roman"/>
          <w:color w:val="000000" w:themeColor="text1"/>
          <w:sz w:val="28"/>
          <w:szCs w:val="28"/>
        </w:rPr>
      </w:pPr>
    </w:p>
    <w:p w:rsidR="00F15C43" w:rsidRPr="00D94D86" w:rsidRDefault="00F15C43" w:rsidP="009202BF">
      <w:pPr>
        <w:spacing w:after="0" w:line="240" w:lineRule="auto"/>
        <w:rPr>
          <w:rFonts w:ascii="Times New Roman" w:hAnsi="Times New Roman" w:cs="Times New Roman"/>
          <w:color w:val="000000" w:themeColor="text1"/>
          <w:sz w:val="28"/>
          <w:szCs w:val="28"/>
        </w:rPr>
      </w:pPr>
    </w:p>
    <w:p w:rsidR="00F15C43" w:rsidRPr="00D94D86" w:rsidRDefault="00F15C43" w:rsidP="009202BF">
      <w:pPr>
        <w:spacing w:after="0" w:line="240" w:lineRule="auto"/>
        <w:rPr>
          <w:rFonts w:ascii="Times New Roman" w:hAnsi="Times New Roman" w:cs="Times New Roman"/>
          <w:color w:val="000000" w:themeColor="text1"/>
          <w:sz w:val="28"/>
          <w:szCs w:val="28"/>
        </w:rPr>
      </w:pPr>
    </w:p>
    <w:p w:rsidR="00F15C43" w:rsidRPr="00D94D86" w:rsidRDefault="00F15C43" w:rsidP="009202BF">
      <w:pPr>
        <w:spacing w:after="0" w:line="240" w:lineRule="auto"/>
        <w:rPr>
          <w:rFonts w:ascii="Times New Roman" w:hAnsi="Times New Roman" w:cs="Times New Roman"/>
          <w:color w:val="000000" w:themeColor="text1"/>
          <w:sz w:val="28"/>
          <w:szCs w:val="28"/>
        </w:rPr>
      </w:pPr>
    </w:p>
    <w:p w:rsidR="00F15C43" w:rsidRPr="00D94D86" w:rsidRDefault="00F15C43" w:rsidP="009202BF">
      <w:pPr>
        <w:spacing w:after="0" w:line="240" w:lineRule="auto"/>
        <w:rPr>
          <w:rFonts w:ascii="Times New Roman" w:hAnsi="Times New Roman" w:cs="Times New Roman"/>
          <w:color w:val="000000" w:themeColor="text1"/>
          <w:sz w:val="28"/>
          <w:szCs w:val="28"/>
        </w:rPr>
      </w:pPr>
    </w:p>
    <w:p w:rsidR="00F15C43" w:rsidRPr="00D94D86" w:rsidRDefault="00F15C43" w:rsidP="009202BF">
      <w:pPr>
        <w:spacing w:after="0" w:line="240" w:lineRule="auto"/>
        <w:rPr>
          <w:rFonts w:ascii="Times New Roman" w:hAnsi="Times New Roman" w:cs="Times New Roman"/>
          <w:color w:val="000000" w:themeColor="text1"/>
          <w:sz w:val="28"/>
          <w:szCs w:val="28"/>
        </w:rPr>
      </w:pPr>
    </w:p>
    <w:p w:rsidR="00F15C43" w:rsidRPr="00D94D86" w:rsidRDefault="00F15C43" w:rsidP="009202BF">
      <w:pPr>
        <w:spacing w:after="0" w:line="240" w:lineRule="auto"/>
        <w:rPr>
          <w:rFonts w:ascii="Times New Roman" w:hAnsi="Times New Roman" w:cs="Times New Roman"/>
          <w:color w:val="000000" w:themeColor="text1"/>
          <w:sz w:val="28"/>
          <w:szCs w:val="28"/>
        </w:rPr>
      </w:pPr>
    </w:p>
    <w:p w:rsidR="00F15C43" w:rsidRPr="00D94D86" w:rsidRDefault="00F15C43" w:rsidP="00F15C43">
      <w:pPr>
        <w:keepNext/>
        <w:keepLines/>
        <w:spacing w:after="0" w:line="240" w:lineRule="auto"/>
        <w:jc w:val="center"/>
        <w:outlineLvl w:val="1"/>
        <w:rPr>
          <w:rFonts w:ascii="Times New Roman" w:hAnsi="Times New Roman" w:cs="Times New Roman"/>
          <w:b/>
          <w:color w:val="000000" w:themeColor="text1"/>
          <w:sz w:val="28"/>
          <w:szCs w:val="28"/>
          <w:lang w:eastAsia="en-US"/>
        </w:rPr>
      </w:pPr>
      <w:r w:rsidRPr="00D94D86">
        <w:rPr>
          <w:rFonts w:ascii="Times New Roman" w:hAnsi="Times New Roman" w:cs="Times New Roman"/>
          <w:b/>
          <w:color w:val="000000" w:themeColor="text1"/>
          <w:sz w:val="28"/>
          <w:szCs w:val="28"/>
          <w:lang w:eastAsia="en-US"/>
        </w:rPr>
        <w:lastRenderedPageBreak/>
        <w:t>Порядок</w:t>
      </w:r>
    </w:p>
    <w:p w:rsidR="00F15C43" w:rsidRPr="00D94D86" w:rsidRDefault="00F15C43" w:rsidP="00F15C43">
      <w:pPr>
        <w:keepNext/>
        <w:keepLines/>
        <w:spacing w:after="0" w:line="240" w:lineRule="auto"/>
        <w:jc w:val="center"/>
        <w:outlineLvl w:val="1"/>
        <w:rPr>
          <w:rFonts w:ascii="Times New Roman" w:hAnsi="Times New Roman" w:cs="Times New Roman"/>
          <w:color w:val="000000" w:themeColor="text1"/>
          <w:sz w:val="28"/>
          <w:szCs w:val="28"/>
          <w:lang w:eastAsia="en-US"/>
        </w:rPr>
      </w:pPr>
      <w:r w:rsidRPr="00D94D86">
        <w:rPr>
          <w:rFonts w:ascii="Times New Roman" w:hAnsi="Times New Roman" w:cs="Times New Roman"/>
          <w:b/>
          <w:color w:val="000000" w:themeColor="text1"/>
          <w:sz w:val="28"/>
          <w:szCs w:val="28"/>
          <w:lang w:eastAsia="en-US"/>
        </w:rPr>
        <w:t xml:space="preserve">определения объема и условий предоставления субсидий из бюджета Нижневартовского района муниципальным бюджетным и автономным учреждениям (организациям), подведомственным </w:t>
      </w:r>
      <w:bookmarkStart w:id="0" w:name="_GoBack"/>
      <w:r w:rsidRPr="00D94D86">
        <w:rPr>
          <w:rFonts w:ascii="Times New Roman" w:hAnsi="Times New Roman" w:cs="Times New Roman"/>
          <w:b/>
          <w:color w:val="000000" w:themeColor="text1"/>
          <w:sz w:val="28"/>
          <w:szCs w:val="28"/>
          <w:lang w:eastAsia="en-US"/>
        </w:rPr>
        <w:t xml:space="preserve">управлению культуры и спорта </w:t>
      </w:r>
      <w:bookmarkEnd w:id="0"/>
      <w:r w:rsidRPr="00D94D86">
        <w:rPr>
          <w:rFonts w:ascii="Times New Roman" w:hAnsi="Times New Roman" w:cs="Times New Roman"/>
          <w:b/>
          <w:color w:val="000000" w:themeColor="text1"/>
          <w:sz w:val="28"/>
          <w:szCs w:val="28"/>
          <w:lang w:eastAsia="en-US"/>
        </w:rPr>
        <w:t xml:space="preserve">администрации района, на иные цели в соответствии с абзацем вторым </w:t>
      </w:r>
      <w:r w:rsidRPr="00D94D86">
        <w:rPr>
          <w:rFonts w:ascii="Times New Roman" w:eastAsia="Calibri" w:hAnsi="Times New Roman" w:cs="Times New Roman"/>
          <w:b/>
          <w:bCs/>
          <w:color w:val="000000" w:themeColor="text1"/>
          <w:sz w:val="28"/>
          <w:szCs w:val="28"/>
          <w:lang w:eastAsia="en-US"/>
        </w:rPr>
        <w:t>и четвертым</w:t>
      </w:r>
      <w:r w:rsidRPr="00D94D86">
        <w:rPr>
          <w:rFonts w:ascii="Times New Roman" w:hAnsi="Times New Roman" w:cs="Times New Roman"/>
          <w:b/>
          <w:color w:val="000000" w:themeColor="text1"/>
          <w:sz w:val="28"/>
          <w:szCs w:val="28"/>
          <w:lang w:eastAsia="en-US"/>
        </w:rPr>
        <w:t xml:space="preserve"> пункта 1 статьи 78.1 Бюджетного кодекса Российской Федерации </w:t>
      </w:r>
      <w:r w:rsidRPr="00D94D86">
        <w:rPr>
          <w:rFonts w:ascii="Times New Roman" w:eastAsia="Calibri" w:hAnsi="Times New Roman" w:cs="Times New Roman"/>
          <w:b/>
          <w:color w:val="000000" w:themeColor="text1"/>
          <w:sz w:val="28"/>
          <w:szCs w:val="28"/>
          <w:lang w:eastAsia="en-US"/>
        </w:rPr>
        <w:t>(далее – Порядок)</w:t>
      </w:r>
    </w:p>
    <w:p w:rsidR="00F15C43" w:rsidRPr="00D94D86" w:rsidRDefault="00F15C43" w:rsidP="00F15C43">
      <w:pPr>
        <w:widowControl w:val="0"/>
        <w:autoSpaceDE w:val="0"/>
        <w:autoSpaceDN w:val="0"/>
        <w:spacing w:after="0" w:line="240" w:lineRule="auto"/>
        <w:rPr>
          <w:rFonts w:ascii="Times New Roman" w:hAnsi="Times New Roman" w:cs="Times New Roman"/>
          <w:color w:val="000000" w:themeColor="text1"/>
          <w:sz w:val="28"/>
          <w:szCs w:val="28"/>
        </w:rPr>
      </w:pPr>
    </w:p>
    <w:p w:rsidR="00F15C43" w:rsidRPr="00D94D86" w:rsidRDefault="00F15C43" w:rsidP="00F15C43">
      <w:pPr>
        <w:pStyle w:val="a5"/>
        <w:widowControl w:val="0"/>
        <w:numPr>
          <w:ilvl w:val="0"/>
          <w:numId w:val="26"/>
        </w:numPr>
        <w:suppressAutoHyphens/>
        <w:autoSpaceDE w:val="0"/>
        <w:autoSpaceDN w:val="0"/>
        <w:spacing w:after="0" w:line="240" w:lineRule="auto"/>
        <w:contextualSpacing w:val="0"/>
        <w:jc w:val="center"/>
        <w:rPr>
          <w:rFonts w:ascii="Times New Roman" w:hAnsi="Times New Roman" w:cs="Times New Roman"/>
          <w:b/>
          <w:color w:val="000000" w:themeColor="text1"/>
          <w:sz w:val="28"/>
          <w:szCs w:val="28"/>
        </w:rPr>
      </w:pPr>
      <w:r w:rsidRPr="00D94D86">
        <w:rPr>
          <w:rFonts w:ascii="Times New Roman" w:hAnsi="Times New Roman" w:cs="Times New Roman"/>
          <w:b/>
          <w:color w:val="000000" w:themeColor="text1"/>
          <w:sz w:val="28"/>
          <w:szCs w:val="28"/>
        </w:rPr>
        <w:t xml:space="preserve">Общие положения о предоставлении субсидий </w:t>
      </w:r>
    </w:p>
    <w:p w:rsidR="00F15C43" w:rsidRPr="00D94D86" w:rsidRDefault="00F15C43" w:rsidP="00F15C4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 xml:space="preserve">1.1. </w:t>
      </w:r>
      <w:r w:rsidRPr="00D94D86">
        <w:rPr>
          <w:rFonts w:ascii="Times New Roman" w:eastAsia="BatangChe" w:hAnsi="Times New Roman" w:cs="Times New Roman"/>
          <w:color w:val="000000" w:themeColor="text1"/>
          <w:sz w:val="28"/>
          <w:szCs w:val="28"/>
        </w:rPr>
        <w:t>Настоящий Порядок разработан в соответствии</w:t>
      </w:r>
      <w:r w:rsidRPr="00D94D86">
        <w:rPr>
          <w:rFonts w:ascii="Times New Roman" w:hAnsi="Times New Roman" w:cs="Times New Roman"/>
          <w:color w:val="000000" w:themeColor="text1"/>
          <w:spacing w:val="2"/>
          <w:sz w:val="28"/>
          <w:szCs w:val="28"/>
        </w:rPr>
        <w:t xml:space="preserve"> с абзацами вторым и четвертым пункта 1 статьи 78.1 </w:t>
      </w:r>
      <w:hyperlink r:id="rId7" w:history="1">
        <w:r w:rsidRPr="00D94D86">
          <w:rPr>
            <w:rFonts w:ascii="Times New Roman" w:hAnsi="Times New Roman" w:cs="Times New Roman"/>
            <w:color w:val="000000" w:themeColor="text1"/>
            <w:spacing w:val="2"/>
            <w:sz w:val="28"/>
            <w:szCs w:val="28"/>
          </w:rPr>
          <w:t>Бюджетного кодекса Российской Федерации</w:t>
        </w:r>
      </w:hyperlink>
      <w:r w:rsidRPr="00D94D86">
        <w:rPr>
          <w:rFonts w:ascii="Times New Roman" w:hAnsi="Times New Roman" w:cs="Times New Roman"/>
          <w:color w:val="000000" w:themeColor="text1"/>
          <w:spacing w:val="2"/>
          <w:sz w:val="28"/>
          <w:szCs w:val="28"/>
        </w:rPr>
        <w:t>, </w:t>
      </w:r>
      <w:hyperlink r:id="rId8" w:history="1">
        <w:r w:rsidRPr="00D94D86">
          <w:rPr>
            <w:rFonts w:ascii="Times New Roman" w:hAnsi="Times New Roman" w:cs="Times New Roman"/>
            <w:color w:val="000000" w:themeColor="text1"/>
            <w:spacing w:val="2"/>
            <w:sz w:val="28"/>
            <w:szCs w:val="28"/>
          </w:rPr>
          <w:t>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hyperlink>
      <w:r w:rsidRPr="00D94D86">
        <w:rPr>
          <w:rFonts w:ascii="Times New Roman" w:hAnsi="Times New Roman" w:cs="Times New Roman"/>
          <w:color w:val="000000" w:themeColor="text1"/>
          <w:spacing w:val="2"/>
          <w:sz w:val="28"/>
          <w:szCs w:val="28"/>
        </w:rPr>
        <w:t xml:space="preserve">» </w:t>
      </w:r>
      <w:r w:rsidRPr="00D94D86">
        <w:rPr>
          <w:rFonts w:ascii="Times New Roman" w:hAnsi="Times New Roman" w:cs="Times New Roman"/>
          <w:color w:val="000000" w:themeColor="text1"/>
          <w:sz w:val="28"/>
          <w:szCs w:val="28"/>
        </w:rPr>
        <w:t xml:space="preserve">и устанавливает порядок предоставления из бюджета Нижневартовского района (далее – бюджет района) субсидий на иные цели </w:t>
      </w:r>
      <w:r w:rsidRPr="00D94D86">
        <w:rPr>
          <w:rFonts w:ascii="Times New Roman" w:hAnsi="Times New Roman" w:cs="Times New Roman"/>
          <w:color w:val="000000" w:themeColor="text1"/>
          <w:sz w:val="28"/>
          <w:szCs w:val="28"/>
          <w:lang w:eastAsia="en-US"/>
        </w:rPr>
        <w:t xml:space="preserve">муниципальным бюджетным и  автономным учреждениям района (далее </w:t>
      </w:r>
      <w:r w:rsidRPr="00D94D86">
        <w:rPr>
          <w:rFonts w:ascii="Times New Roman" w:hAnsi="Times New Roman" w:cs="Times New Roman"/>
          <w:color w:val="000000" w:themeColor="text1"/>
          <w:sz w:val="28"/>
          <w:szCs w:val="28"/>
        </w:rPr>
        <w:t xml:space="preserve">– </w:t>
      </w:r>
      <w:r w:rsidRPr="00D94D86">
        <w:rPr>
          <w:rFonts w:ascii="Times New Roman" w:hAnsi="Times New Roman" w:cs="Times New Roman"/>
          <w:color w:val="000000" w:themeColor="text1"/>
          <w:sz w:val="28"/>
          <w:szCs w:val="28"/>
          <w:lang w:eastAsia="en-US"/>
        </w:rPr>
        <w:t xml:space="preserve">учреждения), </w:t>
      </w:r>
      <w:r w:rsidRPr="00D94D86">
        <w:rPr>
          <w:rFonts w:ascii="Times New Roman" w:hAnsi="Times New Roman" w:cs="Times New Roman"/>
          <w:color w:val="000000" w:themeColor="text1"/>
          <w:sz w:val="28"/>
          <w:szCs w:val="28"/>
        </w:rPr>
        <w:t>в отношении которых управление культуры и спорта администрации района осуществляет отдельные функции и полномочия учредителя (далее соответственно – Управление, учреждение, субсидии).</w:t>
      </w:r>
    </w:p>
    <w:p w:rsidR="00F15C43" w:rsidRPr="00D94D86" w:rsidRDefault="00F15C43" w:rsidP="00F15C4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1.2.</w:t>
      </w:r>
      <w:r w:rsidRPr="00D94D86">
        <w:rPr>
          <w:rFonts w:ascii="Times New Roman" w:hAnsi="Times New Roman" w:cs="Times New Roman"/>
          <w:color w:val="000000" w:themeColor="text1"/>
          <w:sz w:val="28"/>
          <w:szCs w:val="28"/>
        </w:rPr>
        <w:tab/>
        <w:t>Предоставление субсидий учреждению осуществляет администрация района, действующая через Управление в пределах бюджетных ассигнований, предусмотренных решением о бюджете на соответствующий финансовый год и на плановый период, и лимитов бюджетных обязательств, доведенных Управлению, как главному распорядителю и получателю средств бюджета района на предоставление субсидий на соответствующий финансовый год и плановый период.</w:t>
      </w:r>
    </w:p>
    <w:p w:rsidR="00F15C43" w:rsidRPr="00530D7D" w:rsidRDefault="00F15C43" w:rsidP="00F15C4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530D7D">
        <w:rPr>
          <w:rFonts w:ascii="Times New Roman" w:hAnsi="Times New Roman" w:cs="Times New Roman"/>
          <w:color w:val="000000" w:themeColor="text1"/>
          <w:sz w:val="28"/>
          <w:szCs w:val="28"/>
        </w:rPr>
        <w:t>1.3. Субсидии предоставляются учреждению на цели, не связанные с финансовым обеспечением выполнения учреждением муниципального задания на оказание муниципальных услуг (выполнения работ).</w:t>
      </w:r>
    </w:p>
    <w:p w:rsidR="0057738D" w:rsidRPr="00530D7D" w:rsidRDefault="0057738D" w:rsidP="0057738D">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530D7D">
        <w:rPr>
          <w:rFonts w:ascii="Times New Roman" w:hAnsi="Times New Roman" w:cs="Times New Roman"/>
          <w:color w:val="000000" w:themeColor="text1"/>
          <w:spacing w:val="2"/>
          <w:sz w:val="28"/>
          <w:szCs w:val="28"/>
        </w:rPr>
        <w:t xml:space="preserve">1.4. Субсидии предоставляются учреждениям </w:t>
      </w:r>
      <w:r w:rsidRPr="00530D7D">
        <w:rPr>
          <w:rFonts w:ascii="Times New Roman" w:hAnsi="Times New Roman" w:cs="Times New Roman"/>
          <w:sz w:val="28"/>
          <w:szCs w:val="28"/>
        </w:rPr>
        <w:t>в целях организации и проведения</w:t>
      </w:r>
      <w:r w:rsidRPr="00530D7D">
        <w:rPr>
          <w:rFonts w:ascii="Times New Roman" w:hAnsi="Times New Roman" w:cs="Times New Roman"/>
          <w:color w:val="000000" w:themeColor="text1"/>
          <w:spacing w:val="2"/>
          <w:sz w:val="28"/>
          <w:szCs w:val="28"/>
        </w:rPr>
        <w:t xml:space="preserve"> мероприятий, направленных </w:t>
      </w:r>
      <w:r w:rsidRPr="00530D7D">
        <w:rPr>
          <w:rFonts w:ascii="Times New Roman" w:eastAsia="Calibri" w:hAnsi="Times New Roman" w:cs="Times New Roman"/>
          <w:sz w:val="28"/>
          <w:szCs w:val="28"/>
          <w:lang w:eastAsia="en-US"/>
        </w:rPr>
        <w:t>на профилактику экстремизма, создание условий для толерантной среды на основе ценностей многонационального российского общества, общероссийской гражданской идентичности и культурного самосознания, обеспечения равенства прав и свобод человека.</w:t>
      </w:r>
    </w:p>
    <w:p w:rsidR="004C0E2E" w:rsidRPr="00530D7D" w:rsidRDefault="004C0E2E" w:rsidP="004C0E2E">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p>
    <w:p w:rsidR="00F15C43" w:rsidRPr="00D94D86" w:rsidRDefault="00F15C43" w:rsidP="00F15C43">
      <w:pPr>
        <w:spacing w:after="0" w:line="240" w:lineRule="auto"/>
        <w:jc w:val="center"/>
        <w:rPr>
          <w:rFonts w:ascii="Times New Roman" w:hAnsi="Times New Roman" w:cs="Times New Roman"/>
          <w:b/>
          <w:color w:val="000000" w:themeColor="text1"/>
          <w:sz w:val="28"/>
          <w:szCs w:val="28"/>
        </w:rPr>
      </w:pPr>
      <w:r w:rsidRPr="00530D7D">
        <w:rPr>
          <w:rFonts w:ascii="Times New Roman" w:hAnsi="Times New Roman" w:cs="Times New Roman"/>
          <w:b/>
          <w:color w:val="000000" w:themeColor="text1"/>
          <w:sz w:val="28"/>
          <w:szCs w:val="28"/>
        </w:rPr>
        <w:t>II. Условия и порядок предоставления субсидий</w:t>
      </w:r>
    </w:p>
    <w:p w:rsidR="00F15C43" w:rsidRPr="00D94D86" w:rsidRDefault="00F15C43" w:rsidP="00F15C4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p>
    <w:p w:rsidR="00F15C43" w:rsidRPr="00D94D86" w:rsidRDefault="00F15C43" w:rsidP="00F15C4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 xml:space="preserve">2.1. Для получения субсидии, указанной в </w:t>
      </w:r>
      <w:hyperlink w:anchor="P59" w:history="1">
        <w:r w:rsidRPr="00D94D86">
          <w:rPr>
            <w:rFonts w:ascii="Times New Roman" w:hAnsi="Times New Roman" w:cs="Times New Roman"/>
            <w:color w:val="000000" w:themeColor="text1"/>
            <w:sz w:val="28"/>
            <w:szCs w:val="28"/>
          </w:rPr>
          <w:t>пункте 1.</w:t>
        </w:r>
      </w:hyperlink>
      <w:r w:rsidRPr="00D94D86">
        <w:rPr>
          <w:rFonts w:ascii="Times New Roman" w:hAnsi="Times New Roman" w:cs="Times New Roman"/>
          <w:color w:val="000000" w:themeColor="text1"/>
          <w:sz w:val="28"/>
          <w:szCs w:val="28"/>
        </w:rPr>
        <w:t>4 Порядка, учреждение направляет Управлению следующие документы:</w:t>
      </w:r>
    </w:p>
    <w:p w:rsidR="00F15C43" w:rsidRPr="00D94D86" w:rsidRDefault="00F15C43" w:rsidP="00F15C43">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заявку на получение субсидии согласно приложению, к настоящему Порядку;</w:t>
      </w:r>
    </w:p>
    <w:p w:rsidR="00F15C43" w:rsidRPr="00D94D86" w:rsidRDefault="00F15C43" w:rsidP="00F15C43">
      <w:pPr>
        <w:shd w:val="clear" w:color="auto" w:fill="FFFFFF"/>
        <w:spacing w:after="0" w:line="240" w:lineRule="auto"/>
        <w:ind w:firstLine="709"/>
        <w:jc w:val="both"/>
        <w:textAlignment w:val="baseline"/>
        <w:rPr>
          <w:rFonts w:ascii="Times New Roman" w:eastAsia="Calibri" w:hAnsi="Times New Roman" w:cs="Times New Roman"/>
          <w:color w:val="000000" w:themeColor="text1"/>
          <w:sz w:val="28"/>
          <w:szCs w:val="28"/>
          <w:lang w:eastAsia="en-US"/>
        </w:rPr>
      </w:pPr>
      <w:r w:rsidRPr="00D94D86">
        <w:rPr>
          <w:rFonts w:ascii="Times New Roman" w:eastAsia="Calibri" w:hAnsi="Times New Roman" w:cs="Times New Roman"/>
          <w:color w:val="000000" w:themeColor="text1"/>
          <w:sz w:val="28"/>
          <w:szCs w:val="28"/>
          <w:lang w:eastAsia="en-US"/>
        </w:rPr>
        <w:t xml:space="preserve">пояснительную записку с обоснованием необходимости предоставления субсидии, включая расчет-обоснование сумм субсидий; </w:t>
      </w:r>
    </w:p>
    <w:p w:rsidR="00F15C43" w:rsidRPr="00D94D86" w:rsidRDefault="00F15C43" w:rsidP="00F15C43">
      <w:pPr>
        <w:shd w:val="clear" w:color="auto" w:fill="FFFFFF"/>
        <w:spacing w:after="0" w:line="240" w:lineRule="auto"/>
        <w:ind w:firstLine="709"/>
        <w:jc w:val="both"/>
        <w:textAlignment w:val="baseline"/>
        <w:rPr>
          <w:rFonts w:ascii="Times New Roman" w:eastAsia="Calibri" w:hAnsi="Times New Roman" w:cs="Times New Roman"/>
          <w:color w:val="000000" w:themeColor="text1"/>
          <w:sz w:val="28"/>
          <w:szCs w:val="28"/>
          <w:lang w:eastAsia="en-US"/>
        </w:rPr>
      </w:pPr>
      <w:r w:rsidRPr="00D94D86">
        <w:rPr>
          <w:rFonts w:ascii="Times New Roman" w:eastAsia="Calibri" w:hAnsi="Times New Roman" w:cs="Times New Roman"/>
          <w:color w:val="000000" w:themeColor="text1"/>
          <w:sz w:val="28"/>
          <w:szCs w:val="28"/>
          <w:lang w:eastAsia="en-US"/>
        </w:rPr>
        <w:t>программу мероприятий, в случае если целью предоставления субсидии является проведение мероприятий;</w:t>
      </w:r>
    </w:p>
    <w:p w:rsidR="00F15C43" w:rsidRPr="00D94D86" w:rsidRDefault="00F15C43" w:rsidP="00F15C43">
      <w:pPr>
        <w:shd w:val="clear" w:color="auto" w:fill="FFFFFF"/>
        <w:spacing w:after="0" w:line="240" w:lineRule="auto"/>
        <w:ind w:firstLine="709"/>
        <w:jc w:val="both"/>
        <w:textAlignment w:val="baseline"/>
        <w:rPr>
          <w:rFonts w:ascii="Times New Roman" w:eastAsia="Calibri" w:hAnsi="Times New Roman" w:cs="Times New Roman"/>
          <w:color w:val="000000" w:themeColor="text1"/>
          <w:sz w:val="28"/>
          <w:szCs w:val="28"/>
          <w:lang w:eastAsia="en-US"/>
        </w:rPr>
      </w:pPr>
      <w:r w:rsidRPr="00D94D86">
        <w:rPr>
          <w:rFonts w:ascii="Times New Roman" w:eastAsia="Calibri" w:hAnsi="Times New Roman" w:cs="Times New Roman"/>
          <w:color w:val="000000" w:themeColor="text1"/>
          <w:sz w:val="28"/>
          <w:szCs w:val="28"/>
          <w:lang w:eastAsia="en-US"/>
        </w:rPr>
        <w:lastRenderedPageBreak/>
        <w:t>информацию о планируемом к приобретению имуществе, в случае если целью предоставления субсидии является приобретение имущества;</w:t>
      </w:r>
    </w:p>
    <w:p w:rsidR="00F15C43" w:rsidRPr="00D94D86" w:rsidRDefault="00F15C43" w:rsidP="00F15C43">
      <w:pPr>
        <w:shd w:val="clear" w:color="auto" w:fill="FFFFFF"/>
        <w:spacing w:after="0" w:line="240" w:lineRule="auto"/>
        <w:ind w:firstLine="709"/>
        <w:jc w:val="both"/>
        <w:textAlignment w:val="baseline"/>
        <w:rPr>
          <w:rFonts w:ascii="Times New Roman" w:eastAsia="Calibri" w:hAnsi="Times New Roman" w:cs="Times New Roman"/>
          <w:color w:val="000000" w:themeColor="text1"/>
          <w:sz w:val="28"/>
          <w:szCs w:val="28"/>
          <w:lang w:eastAsia="en-US"/>
        </w:rPr>
      </w:pPr>
      <w:r w:rsidRPr="00D94D86">
        <w:rPr>
          <w:rFonts w:ascii="Times New Roman" w:eastAsia="Calibri" w:hAnsi="Times New Roman" w:cs="Times New Roman"/>
          <w:color w:val="000000" w:themeColor="text1"/>
          <w:sz w:val="28"/>
          <w:szCs w:val="28"/>
          <w:lang w:eastAsia="en-US"/>
        </w:rPr>
        <w:t>смету расходов с приложением расчета объема субсидии;</w:t>
      </w:r>
    </w:p>
    <w:p w:rsidR="00F15C43" w:rsidRPr="00D94D86" w:rsidRDefault="00F15C43" w:rsidP="00F15C43">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lang w:eastAsia="en-US"/>
        </w:rPr>
      </w:pPr>
      <w:r w:rsidRPr="00D94D86">
        <w:rPr>
          <w:rFonts w:ascii="Times New Roman" w:eastAsia="Calibri" w:hAnsi="Times New Roman" w:cs="Times New Roman"/>
          <w:color w:val="000000" w:themeColor="text1"/>
          <w:sz w:val="28"/>
          <w:szCs w:val="28"/>
          <w:lang w:eastAsia="en-US"/>
        </w:rPr>
        <w:t>справку об отсутствии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по состоянию на 1-е число месяца, предшествующего месяцу, принятия решения о предоставлении субсидии.</w:t>
      </w:r>
    </w:p>
    <w:p w:rsidR="00F15C43" w:rsidRPr="00D94D86" w:rsidRDefault="00F15C43" w:rsidP="00F15C43">
      <w:pPr>
        <w:widowControl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2.2. Документы, указанные в пункте 2.1 Порядка, представляются учреждением в Управление в следующие сроки:</w:t>
      </w:r>
    </w:p>
    <w:p w:rsidR="00F15C43" w:rsidRPr="00D94D86" w:rsidRDefault="00F15C43" w:rsidP="00F15C43">
      <w:pPr>
        <w:widowControl w:val="0"/>
        <w:spacing w:after="0" w:line="240" w:lineRule="auto"/>
        <w:ind w:firstLine="720"/>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2.2.1. При планировании бюджета района на очередной финансовый год и на плановый период – не позднее 1 июня текущего финансового года.</w:t>
      </w:r>
    </w:p>
    <w:p w:rsidR="00F15C43" w:rsidRPr="00D94D86" w:rsidRDefault="00F15C43" w:rsidP="00F15C43">
      <w:pPr>
        <w:widowControl w:val="0"/>
        <w:spacing w:after="0" w:line="240" w:lineRule="auto"/>
        <w:ind w:firstLine="720"/>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2.2.2. При необходимости в текущем финансовом году предоставления субсидии, а также в случае увеличения либо уменьшения объема субсидии - в течение текущего финансового года.</w:t>
      </w:r>
    </w:p>
    <w:p w:rsidR="00F15C43" w:rsidRPr="00D94D86" w:rsidRDefault="00F15C43" w:rsidP="00F15C4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2.3. Документы подписываются руководителем учреждения (уполномоченным им лицом) и направляются в Управление для принятия решения о предоставлении субсидии.</w:t>
      </w:r>
    </w:p>
    <w:p w:rsidR="00F15C43" w:rsidRPr="00D94D86" w:rsidRDefault="00F15C43" w:rsidP="00F15C4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2.4. Рассмотрение документов, указанных в пункте 2.1 Порядка, осуществляется Управлением в течение 15 рабочих дней с даты предоставления документов учреждением.</w:t>
      </w:r>
    </w:p>
    <w:p w:rsidR="00F15C43" w:rsidRPr="00D94D86" w:rsidRDefault="00F15C43" w:rsidP="00F15C4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2.5. Основанием для отказа учреждению в предоставлении субсидии является:</w:t>
      </w:r>
    </w:p>
    <w:p w:rsidR="00F15C43" w:rsidRPr="00D94D86" w:rsidRDefault="00F15C43" w:rsidP="00F15C43">
      <w:pPr>
        <w:widowControl w:val="0"/>
        <w:spacing w:after="0" w:line="240" w:lineRule="auto"/>
        <w:ind w:firstLine="708"/>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 xml:space="preserve">2.5.1. Непредставление (предоставление не в полном объеме) документов, указанных в пункте 2.1 Порядка. </w:t>
      </w:r>
    </w:p>
    <w:p w:rsidR="00F15C43" w:rsidRPr="00D94D86" w:rsidRDefault="00F15C43" w:rsidP="00F15C43">
      <w:pPr>
        <w:widowControl w:val="0"/>
        <w:spacing w:after="0" w:line="240" w:lineRule="auto"/>
        <w:ind w:firstLine="708"/>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2.5.2. Недостоверность информации, содержащейся в документах, предоставляемых учреждением.</w:t>
      </w:r>
    </w:p>
    <w:p w:rsidR="00F15C43" w:rsidRPr="00D94D86" w:rsidRDefault="00F15C43" w:rsidP="00F15C43">
      <w:pPr>
        <w:widowControl w:val="0"/>
        <w:spacing w:after="0" w:line="240" w:lineRule="auto"/>
        <w:ind w:firstLine="708"/>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2.5.3. Несоответствие требованиям, установленным пункте 2.11 настоящего Порядка.</w:t>
      </w:r>
    </w:p>
    <w:p w:rsidR="00F15C43" w:rsidRPr="00D94D86" w:rsidRDefault="00F15C43" w:rsidP="00F15C43">
      <w:pPr>
        <w:widowControl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2.5.4.  Нарушение сроков, установленных пунктом 2.2 настоящего Порядка.</w:t>
      </w:r>
    </w:p>
    <w:p w:rsidR="00F15C43" w:rsidRPr="00D94D86" w:rsidRDefault="00F15C43" w:rsidP="00F15C43">
      <w:pPr>
        <w:widowControl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2.6. По результатам рассмотрения представленных учреждением документов, в случае отсутствия оснований для отказа, предусмотренных пунктом 2.5 Порядка, Управление в течение 3 рабочих дней принимает решение о предоставлении субсидии учреждению путем подготовки проекта соглашения о порядке и условиях предоставления субсидии из бюджета района бюджетным и автономным учреждениям на иные цели в соответствии с абзацем вторым пункта 1 статьи 78.1 Бюджетного кодекса Российской Федерации (далее - соглашение) в соответствии с типовой формой, утвержденной департаментом финансов администрации района, и направляет его для подписания муниципальному учреждению.</w:t>
      </w:r>
    </w:p>
    <w:p w:rsidR="00F15C43" w:rsidRPr="00D94D86" w:rsidRDefault="00F15C43" w:rsidP="00F15C43">
      <w:pPr>
        <w:widowControl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Дополнительное соглашение к Соглашению, дополнительное соглашение о расторжении Соглашения также заключается в соответствии с типовой формой, утвержденной приказом департамента финансов администрации района.</w:t>
      </w:r>
    </w:p>
    <w:p w:rsidR="00F15C43" w:rsidRPr="00D94D86" w:rsidRDefault="00F15C43" w:rsidP="00F15C43">
      <w:pPr>
        <w:widowControl w:val="0"/>
        <w:spacing w:after="0" w:line="240" w:lineRule="auto"/>
        <w:ind w:firstLine="708"/>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2.7. Объем субсидии определяется в соответствии с документами, указанными в пункте 2.1 Порядка, которые подтверждают потребность учреждения в запрашиваемой субсидии.</w:t>
      </w:r>
    </w:p>
    <w:p w:rsidR="00F15C43" w:rsidRPr="00D94D86" w:rsidRDefault="00F15C43" w:rsidP="00F15C43">
      <w:pPr>
        <w:widowControl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lastRenderedPageBreak/>
        <w:t>2.8. Предоставление субсидии учреждению осуществляется на основании соглашения, заключенного между Управлением и учреждением.</w:t>
      </w:r>
    </w:p>
    <w:p w:rsidR="00F15C43" w:rsidRPr="00D94D86" w:rsidRDefault="00F15C43" w:rsidP="00F15C43">
      <w:pPr>
        <w:widowControl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2.9. Соглашение заключается в течение 10 рабочих дней с даты принятия решения о предоставлении субсидии.</w:t>
      </w:r>
    </w:p>
    <w:p w:rsidR="00F15C43" w:rsidRPr="00D94D86" w:rsidRDefault="00F15C43" w:rsidP="00F15C43">
      <w:pPr>
        <w:widowControl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2.10. В Соглашении указываются:</w:t>
      </w:r>
    </w:p>
    <w:p w:rsidR="00F15C43" w:rsidRPr="00D94D86" w:rsidRDefault="00F15C43" w:rsidP="00F15C43">
      <w:pPr>
        <w:widowControl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2.10.1. Цели предоставления субсидии.</w:t>
      </w:r>
    </w:p>
    <w:p w:rsidR="00F15C43" w:rsidRPr="00D94D86" w:rsidRDefault="00F15C43" w:rsidP="00F15C43">
      <w:pPr>
        <w:widowControl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2.10.2. Значения результатов предоставления субсидии.</w:t>
      </w:r>
    </w:p>
    <w:p w:rsidR="00F15C43" w:rsidRPr="00D94D86" w:rsidRDefault="00F15C43" w:rsidP="00F15C43">
      <w:pPr>
        <w:widowControl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2.10.3. Размер субсидии.</w:t>
      </w:r>
    </w:p>
    <w:p w:rsidR="00F15C43" w:rsidRPr="00D94D86" w:rsidRDefault="00F15C43" w:rsidP="00F15C43">
      <w:pPr>
        <w:widowControl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2.10.4. Сроки (график) перечисления субсидии.</w:t>
      </w:r>
    </w:p>
    <w:p w:rsidR="00F15C43" w:rsidRPr="00D94D86" w:rsidRDefault="00F15C43" w:rsidP="00F15C43">
      <w:pPr>
        <w:widowControl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2.10.5. Сроки представления отчетности.</w:t>
      </w:r>
    </w:p>
    <w:p w:rsidR="00F15C43" w:rsidRPr="00D94D86" w:rsidRDefault="00F15C43" w:rsidP="00F15C43">
      <w:pPr>
        <w:widowControl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2.10.6. Порядок и сроки возврата сумм субсидии в случае несоблюдения Учреждением целей, условий и порядка предоставления субсидии, определенных Соглашением.</w:t>
      </w:r>
    </w:p>
    <w:p w:rsidR="00F15C43" w:rsidRPr="00D94D86" w:rsidRDefault="00F15C43" w:rsidP="00F15C43">
      <w:pPr>
        <w:widowControl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2.10.7. Основания и порядок внесения изменений в Соглашение, в том числе в случае уменьшения Управлению как получателю бюджетных средств ранее доведенных лимитов бюджетных обязательств на предоставление субсидии.</w:t>
      </w:r>
    </w:p>
    <w:p w:rsidR="00F15C43" w:rsidRPr="00D94D86" w:rsidRDefault="00F15C43" w:rsidP="00F15C43">
      <w:pPr>
        <w:widowControl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2.10.8. Основания для досрочного прекращения Соглашения по решению Управления в одностороннем порядке, в том числе в связи с:</w:t>
      </w:r>
    </w:p>
    <w:p w:rsidR="00F15C43" w:rsidRPr="00D94D86" w:rsidRDefault="00F15C43" w:rsidP="00F15C43">
      <w:pPr>
        <w:widowControl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реорганизацией или ликвидацией учреждения;</w:t>
      </w:r>
    </w:p>
    <w:p w:rsidR="00F15C43" w:rsidRPr="00D94D86" w:rsidRDefault="00F15C43" w:rsidP="00F15C43">
      <w:pPr>
        <w:widowControl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нарушением учреждением целей и условий предоставления субсидии, установленных правовым актом и (или) Соглашением.</w:t>
      </w:r>
    </w:p>
    <w:p w:rsidR="00F15C43" w:rsidRPr="00D94D86" w:rsidRDefault="00F15C43" w:rsidP="00F15C43">
      <w:pPr>
        <w:widowControl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 xml:space="preserve">2.10.9 Запрет на расторжение Соглашения учреждением в одностороннем порядке. </w:t>
      </w:r>
    </w:p>
    <w:p w:rsidR="00F15C43" w:rsidRPr="00D94D86" w:rsidRDefault="00F15C43" w:rsidP="00F15C43">
      <w:pPr>
        <w:widowControl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2.10.10. О проверках органа муниципального финансового контроля                                 и главного распорядителя бюджетных средств. Согласие на осуществление Управлением и органом муниципального финансового контроля проверки соблюдения условий, целей и порядка предоставления субсидий.</w:t>
      </w:r>
    </w:p>
    <w:p w:rsidR="00F15C43" w:rsidRPr="00D94D86" w:rsidRDefault="00F15C43" w:rsidP="00F15C43">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lang w:eastAsia="en-US"/>
        </w:rPr>
      </w:pPr>
      <w:r w:rsidRPr="00D94D86">
        <w:rPr>
          <w:rFonts w:ascii="Times New Roman" w:eastAsia="Calibri" w:hAnsi="Times New Roman" w:cs="Times New Roman"/>
          <w:color w:val="000000" w:themeColor="text1"/>
          <w:sz w:val="28"/>
          <w:szCs w:val="28"/>
          <w:lang w:eastAsia="en-US"/>
        </w:rPr>
        <w:t>2.11. Предоставление субсидии осуществляется при условии соответствия учреждения на 1-е число месяца, предшествующего месяцу, в котором планируется принятие решения о предоставлении субсидии, следующим требованиям:</w:t>
      </w:r>
    </w:p>
    <w:p w:rsidR="00F15C43" w:rsidRPr="00D94D86" w:rsidRDefault="00F15C43" w:rsidP="00F15C43">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lang w:eastAsia="en-US"/>
        </w:rPr>
      </w:pPr>
      <w:r w:rsidRPr="00D94D86">
        <w:rPr>
          <w:rFonts w:ascii="Times New Roman" w:eastAsia="Calibri" w:hAnsi="Times New Roman" w:cs="Times New Roman"/>
          <w:color w:val="000000" w:themeColor="text1"/>
          <w:sz w:val="28"/>
          <w:szCs w:val="28"/>
          <w:lang w:eastAsia="en-US"/>
        </w:rPr>
        <w:t xml:space="preserve">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w:t>
      </w:r>
    </w:p>
    <w:p w:rsidR="00F15C43" w:rsidRPr="00D94D86" w:rsidRDefault="00F15C43" w:rsidP="00F15C43">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lang w:eastAsia="en-US"/>
        </w:rPr>
      </w:pPr>
      <w:r w:rsidRPr="00D94D86">
        <w:rPr>
          <w:rFonts w:ascii="Times New Roman" w:eastAsia="Calibri" w:hAnsi="Times New Roman" w:cs="Times New Roman"/>
          <w:color w:val="000000" w:themeColor="text1"/>
          <w:sz w:val="28"/>
          <w:szCs w:val="28"/>
          <w:lang w:eastAsia="en-US"/>
        </w:rPr>
        <w:t xml:space="preserve">2.12. Перечисление субсидии осуществляется в пределах суммы, необходимой для оплаты денежных обязательств по расходам Учреждения                                   </w:t>
      </w:r>
      <w:proofErr w:type="gramStart"/>
      <w:r w:rsidRPr="00D94D86">
        <w:rPr>
          <w:rFonts w:ascii="Times New Roman" w:eastAsia="Calibri" w:hAnsi="Times New Roman" w:cs="Times New Roman"/>
          <w:color w:val="000000" w:themeColor="text1"/>
          <w:sz w:val="28"/>
          <w:szCs w:val="28"/>
          <w:lang w:eastAsia="en-US"/>
        </w:rPr>
        <w:t xml:space="preserve">   (</w:t>
      </w:r>
      <w:proofErr w:type="gramEnd"/>
      <w:r w:rsidRPr="00D94D86">
        <w:rPr>
          <w:rFonts w:ascii="Times New Roman" w:eastAsia="Calibri" w:hAnsi="Times New Roman" w:cs="Times New Roman"/>
          <w:color w:val="000000" w:themeColor="text1"/>
          <w:sz w:val="28"/>
          <w:szCs w:val="28"/>
          <w:lang w:eastAsia="en-US"/>
        </w:rPr>
        <w:t xml:space="preserve">в размере фактической потребности), источником финансового обеспечения которых являются средства субсидии. </w:t>
      </w:r>
    </w:p>
    <w:p w:rsidR="00F15C43" w:rsidRPr="00D94D86" w:rsidRDefault="00F15C43" w:rsidP="00F15C43">
      <w:pPr>
        <w:widowControl w:val="0"/>
        <w:autoSpaceDE w:val="0"/>
        <w:autoSpaceDN w:val="0"/>
        <w:spacing w:after="0" w:line="240" w:lineRule="auto"/>
        <w:ind w:firstLine="709"/>
        <w:jc w:val="both"/>
        <w:rPr>
          <w:rFonts w:ascii="Times New Roman" w:eastAsia="Calibri" w:hAnsi="Times New Roman" w:cs="Times New Roman"/>
          <w:strike/>
          <w:color w:val="000000" w:themeColor="text1"/>
          <w:sz w:val="28"/>
          <w:szCs w:val="28"/>
          <w:lang w:eastAsia="en-US"/>
        </w:rPr>
      </w:pPr>
      <w:r w:rsidRPr="00D94D86">
        <w:rPr>
          <w:rFonts w:ascii="Times New Roman" w:eastAsia="Calibri" w:hAnsi="Times New Roman" w:cs="Times New Roman"/>
          <w:color w:val="000000" w:themeColor="text1"/>
          <w:sz w:val="28"/>
          <w:szCs w:val="28"/>
          <w:lang w:eastAsia="en-US"/>
        </w:rPr>
        <w:t>2.13. Субсидия перечисляется Управлением в течение 10 рабочих дней после заключения Соглашения.</w:t>
      </w:r>
    </w:p>
    <w:p w:rsidR="00F15C43" w:rsidRPr="00530D7D" w:rsidRDefault="00F15C43" w:rsidP="00F15C43">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lang w:eastAsia="en-US"/>
        </w:rPr>
      </w:pPr>
      <w:r w:rsidRPr="00D94D86">
        <w:rPr>
          <w:rFonts w:ascii="Times New Roman" w:eastAsia="Calibri" w:hAnsi="Times New Roman" w:cs="Times New Roman"/>
          <w:color w:val="000000" w:themeColor="text1"/>
          <w:sz w:val="28"/>
          <w:szCs w:val="28"/>
          <w:lang w:eastAsia="en-US"/>
        </w:rPr>
        <w:t xml:space="preserve">2.14. Перечисление субсидии осуществляется на лицевой счет, открытый учреждению в департаменте финансов администрации района, путем списания </w:t>
      </w:r>
      <w:r w:rsidRPr="0057738D">
        <w:rPr>
          <w:rFonts w:ascii="Times New Roman" w:eastAsia="Calibri" w:hAnsi="Times New Roman" w:cs="Times New Roman"/>
          <w:color w:val="000000" w:themeColor="text1"/>
          <w:sz w:val="28"/>
          <w:szCs w:val="28"/>
          <w:lang w:eastAsia="en-US"/>
        </w:rPr>
        <w:t xml:space="preserve">денежных средств с лицевого счета Управления, открытого в департаменте </w:t>
      </w:r>
      <w:r w:rsidRPr="00530D7D">
        <w:rPr>
          <w:rFonts w:ascii="Times New Roman" w:eastAsia="Calibri" w:hAnsi="Times New Roman" w:cs="Times New Roman"/>
          <w:color w:val="000000" w:themeColor="text1"/>
          <w:sz w:val="28"/>
          <w:szCs w:val="28"/>
          <w:lang w:eastAsia="en-US"/>
        </w:rPr>
        <w:t>финансов администрации района.</w:t>
      </w:r>
    </w:p>
    <w:p w:rsidR="0057738D" w:rsidRPr="00530D7D" w:rsidRDefault="0057738D" w:rsidP="0057738D">
      <w:pPr>
        <w:widowControl w:val="0"/>
        <w:autoSpaceDE w:val="0"/>
        <w:autoSpaceDN w:val="0"/>
        <w:ind w:firstLine="708"/>
        <w:jc w:val="both"/>
        <w:rPr>
          <w:rFonts w:ascii="Times New Roman" w:eastAsia="Calibri" w:hAnsi="Times New Roman" w:cs="Times New Roman"/>
          <w:sz w:val="28"/>
          <w:szCs w:val="28"/>
        </w:rPr>
      </w:pPr>
      <w:r w:rsidRPr="00530D7D">
        <w:rPr>
          <w:rFonts w:ascii="Times New Roman" w:eastAsia="Calibri" w:hAnsi="Times New Roman" w:cs="Times New Roman"/>
          <w:sz w:val="28"/>
          <w:szCs w:val="28"/>
          <w:lang w:eastAsia="en-US"/>
        </w:rPr>
        <w:t xml:space="preserve">2.15. Результатом предоставления субсидии, указанной </w:t>
      </w:r>
      <w:proofErr w:type="gramStart"/>
      <w:r w:rsidRPr="00530D7D">
        <w:rPr>
          <w:rFonts w:ascii="Times New Roman" w:eastAsia="Calibri" w:hAnsi="Times New Roman" w:cs="Times New Roman"/>
          <w:sz w:val="28"/>
          <w:szCs w:val="28"/>
          <w:lang w:eastAsia="en-US"/>
        </w:rPr>
        <w:t>в  пункте</w:t>
      </w:r>
      <w:proofErr w:type="gramEnd"/>
      <w:r w:rsidRPr="00530D7D">
        <w:rPr>
          <w:rFonts w:ascii="Times New Roman" w:eastAsia="Calibri" w:hAnsi="Times New Roman" w:cs="Times New Roman"/>
          <w:sz w:val="28"/>
          <w:szCs w:val="28"/>
          <w:lang w:eastAsia="en-US"/>
        </w:rPr>
        <w:t xml:space="preserve"> 1.4. </w:t>
      </w:r>
      <w:r w:rsidRPr="00530D7D">
        <w:rPr>
          <w:rFonts w:ascii="Times New Roman" w:eastAsia="Calibri" w:hAnsi="Times New Roman" w:cs="Times New Roman"/>
          <w:sz w:val="28"/>
          <w:szCs w:val="28"/>
          <w:lang w:eastAsia="en-US"/>
        </w:rPr>
        <w:lastRenderedPageBreak/>
        <w:t xml:space="preserve">Порядка, </w:t>
      </w:r>
      <w:r w:rsidRPr="00530D7D">
        <w:rPr>
          <w:rFonts w:ascii="Times New Roman" w:eastAsia="Calibri" w:hAnsi="Times New Roman" w:cs="Times New Roman"/>
          <w:sz w:val="28"/>
          <w:szCs w:val="28"/>
        </w:rPr>
        <w:t xml:space="preserve">является количество </w:t>
      </w:r>
      <w:r w:rsidRPr="00530D7D">
        <w:rPr>
          <w:rFonts w:ascii="Times New Roman" w:hAnsi="Times New Roman" w:cs="Times New Roman"/>
          <w:sz w:val="28"/>
          <w:szCs w:val="28"/>
        </w:rPr>
        <w:t>организованных и проведенных мероприятий.</w:t>
      </w:r>
    </w:p>
    <w:p w:rsidR="00F15C43" w:rsidRPr="00530D7D" w:rsidRDefault="00F15C43" w:rsidP="00F15C4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p>
    <w:p w:rsidR="00F15C43" w:rsidRPr="00D94D86" w:rsidRDefault="00F15C43" w:rsidP="00F15C43">
      <w:pPr>
        <w:widowControl w:val="0"/>
        <w:autoSpaceDE w:val="0"/>
        <w:autoSpaceDN w:val="0"/>
        <w:spacing w:after="0" w:line="240" w:lineRule="auto"/>
        <w:ind w:firstLine="709"/>
        <w:jc w:val="center"/>
        <w:rPr>
          <w:rFonts w:ascii="Times New Roman" w:hAnsi="Times New Roman" w:cs="Times New Roman"/>
          <w:b/>
          <w:color w:val="000000" w:themeColor="text1"/>
          <w:sz w:val="28"/>
          <w:szCs w:val="28"/>
        </w:rPr>
      </w:pPr>
      <w:r w:rsidRPr="00530D7D">
        <w:rPr>
          <w:rFonts w:ascii="Times New Roman" w:hAnsi="Times New Roman" w:cs="Times New Roman"/>
          <w:b/>
          <w:color w:val="000000" w:themeColor="text1"/>
          <w:sz w:val="28"/>
          <w:szCs w:val="28"/>
        </w:rPr>
        <w:t>III. Требования к отчетности</w:t>
      </w:r>
    </w:p>
    <w:p w:rsidR="00F15C43" w:rsidRPr="00D94D86" w:rsidRDefault="00F15C43" w:rsidP="00F15C4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p>
    <w:p w:rsidR="00F15C43" w:rsidRPr="00D94D86" w:rsidRDefault="00F15C43" w:rsidP="00F15C4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 xml:space="preserve">3.1. Учреждение ежеквартально до 5 числа месяца, следующего за отчетным кварталом, предоставляет Управлению отчет о достижении результатов предоставления субсидии и отчет об осуществлении расходов, источником финансового обеспечения которых является субсидия по формам, установленным в соглашении. </w:t>
      </w:r>
    </w:p>
    <w:p w:rsidR="00F15C43" w:rsidRPr="00D94D86" w:rsidRDefault="00F15C43" w:rsidP="00F15C4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 xml:space="preserve">3.2. Отчеты предоставляются нарастающим итогом с начала года по состоянию на 1 число квартала, следующего за отчетным. </w:t>
      </w:r>
    </w:p>
    <w:p w:rsidR="00F15C43" w:rsidRPr="00D94D86" w:rsidRDefault="00F15C43" w:rsidP="00F15C4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3.3. Управление вправе устанавливать в соглашении сроки и формы предоставления учреждением дополнительной отчетности.</w:t>
      </w:r>
    </w:p>
    <w:p w:rsidR="00F15C43" w:rsidRPr="00D94D86" w:rsidRDefault="00F15C43" w:rsidP="00F15C4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p>
    <w:p w:rsidR="00F15C43" w:rsidRPr="00D94D86" w:rsidRDefault="00F15C43" w:rsidP="00F15C43">
      <w:pPr>
        <w:widowControl w:val="0"/>
        <w:autoSpaceDE w:val="0"/>
        <w:autoSpaceDN w:val="0"/>
        <w:spacing w:after="0" w:line="240" w:lineRule="auto"/>
        <w:ind w:firstLine="709"/>
        <w:jc w:val="center"/>
        <w:outlineLvl w:val="1"/>
        <w:rPr>
          <w:rFonts w:ascii="Times New Roman" w:hAnsi="Times New Roman" w:cs="Times New Roman"/>
          <w:b/>
          <w:color w:val="000000" w:themeColor="text1"/>
          <w:sz w:val="28"/>
          <w:szCs w:val="28"/>
        </w:rPr>
      </w:pPr>
      <w:r w:rsidRPr="00D94D86">
        <w:rPr>
          <w:rFonts w:ascii="Times New Roman" w:hAnsi="Times New Roman" w:cs="Times New Roman"/>
          <w:b/>
          <w:color w:val="000000" w:themeColor="text1"/>
          <w:sz w:val="28"/>
          <w:szCs w:val="28"/>
        </w:rPr>
        <w:t>IV. Порядок осуществления контроля за соблюдением целей,</w:t>
      </w:r>
    </w:p>
    <w:p w:rsidR="00F15C43" w:rsidRPr="00D94D86" w:rsidRDefault="00F15C43" w:rsidP="00F15C43">
      <w:pPr>
        <w:widowControl w:val="0"/>
        <w:autoSpaceDE w:val="0"/>
        <w:autoSpaceDN w:val="0"/>
        <w:spacing w:after="0" w:line="240" w:lineRule="auto"/>
        <w:ind w:firstLine="709"/>
        <w:jc w:val="center"/>
        <w:rPr>
          <w:rFonts w:ascii="Times New Roman" w:hAnsi="Times New Roman" w:cs="Times New Roman"/>
          <w:b/>
          <w:color w:val="000000" w:themeColor="text1"/>
          <w:sz w:val="28"/>
          <w:szCs w:val="28"/>
        </w:rPr>
      </w:pPr>
      <w:r w:rsidRPr="00D94D86">
        <w:rPr>
          <w:rFonts w:ascii="Times New Roman" w:hAnsi="Times New Roman" w:cs="Times New Roman"/>
          <w:b/>
          <w:color w:val="000000" w:themeColor="text1"/>
          <w:sz w:val="28"/>
          <w:szCs w:val="28"/>
        </w:rPr>
        <w:t>условий и порядка предоставления целевых субсидий</w:t>
      </w:r>
    </w:p>
    <w:p w:rsidR="00F15C43" w:rsidRPr="00D94D86" w:rsidRDefault="00F15C43" w:rsidP="00F15C43">
      <w:pPr>
        <w:widowControl w:val="0"/>
        <w:autoSpaceDE w:val="0"/>
        <w:autoSpaceDN w:val="0"/>
        <w:spacing w:after="0" w:line="240" w:lineRule="auto"/>
        <w:ind w:firstLine="709"/>
        <w:jc w:val="center"/>
        <w:rPr>
          <w:rFonts w:ascii="Times New Roman" w:hAnsi="Times New Roman" w:cs="Times New Roman"/>
          <w:b/>
          <w:color w:val="000000" w:themeColor="text1"/>
          <w:sz w:val="28"/>
          <w:szCs w:val="28"/>
        </w:rPr>
      </w:pPr>
      <w:r w:rsidRPr="00D94D86">
        <w:rPr>
          <w:rFonts w:ascii="Times New Roman" w:hAnsi="Times New Roman" w:cs="Times New Roman"/>
          <w:b/>
          <w:color w:val="000000" w:themeColor="text1"/>
          <w:sz w:val="28"/>
          <w:szCs w:val="28"/>
        </w:rPr>
        <w:t>и ответственность за их несоблюдение</w:t>
      </w:r>
    </w:p>
    <w:p w:rsidR="00F15C43" w:rsidRPr="00D94D86" w:rsidRDefault="00F15C43" w:rsidP="00F15C43">
      <w:pPr>
        <w:widowControl w:val="0"/>
        <w:autoSpaceDE w:val="0"/>
        <w:autoSpaceDN w:val="0"/>
        <w:spacing w:after="0" w:line="240" w:lineRule="auto"/>
        <w:ind w:firstLine="709"/>
        <w:jc w:val="center"/>
        <w:rPr>
          <w:rFonts w:ascii="Times New Roman" w:hAnsi="Times New Roman" w:cs="Times New Roman"/>
          <w:b/>
          <w:color w:val="000000" w:themeColor="text1"/>
          <w:sz w:val="28"/>
          <w:szCs w:val="28"/>
        </w:rPr>
      </w:pPr>
    </w:p>
    <w:p w:rsidR="00F15C43" w:rsidRPr="00D94D86" w:rsidRDefault="00F15C43" w:rsidP="00F15C4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4.1. Главный распорядитель и орган муниципального финансового контроля осуществляет обязательную проверку соблюдения целей и условий предоставления субсидий.</w:t>
      </w:r>
    </w:p>
    <w:p w:rsidR="00F15C43" w:rsidRPr="00D94D86" w:rsidRDefault="00F15C43" w:rsidP="00F15C4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4.2. Управление в течение 5 рабочих дней с даты выявления нарушения, целей и условий предоставления субсидий или недостижения результатов предоставления субсидии, установленных в пункте 2.15 Порядка и Соглашении, направляет Учреждению письменное уведомление о необходимости возврата субсидии. Учреждение в течение 30 рабочих дней со дня получения уведомления обязано выполнить требования, указанные в нем.</w:t>
      </w:r>
    </w:p>
    <w:p w:rsidR="00F15C43" w:rsidRPr="00D94D86" w:rsidRDefault="00F15C43" w:rsidP="00F15C4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4.3. В случае установления по итогам проверок, проведенных органом муниципального финансового контроля, фактов нарушения условий и целей предоставления субсидии соответствующие средства субсидии подлежат возврату в бюджет района на основании представления и (или) предписания – в сроки, установленные в соответствии с бюджетным законодательством Российской Федерации.</w:t>
      </w:r>
    </w:p>
    <w:p w:rsidR="00F15C43" w:rsidRPr="00D94D86" w:rsidRDefault="00F15C43" w:rsidP="00F15C4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4.4. Не использованные на начало текущего финансового года остатки субсидий, в отношении которых Управлением не принято решение о наличии потребности в направлении их на те же цели, подлежат перечислению в бюджет района в сроки, установленные в Соглашении.</w:t>
      </w:r>
    </w:p>
    <w:p w:rsidR="00F15C43" w:rsidRPr="00D94D86" w:rsidRDefault="00F15C43" w:rsidP="00F15C4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 xml:space="preserve">4.5. Решение о наличии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в текущем финансовом году, принимается Управлением не позднее 10 рабочих дней со дня получения от Учреждения документов, обосновывающих указанную потребность. </w:t>
      </w:r>
    </w:p>
    <w:p w:rsidR="00F15C43" w:rsidRPr="00D94D86" w:rsidRDefault="00F15C43" w:rsidP="00F15C4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 xml:space="preserve">4.6. В целях принятия Управлением решения, указанного в пункте 4.5 Порядка, при наличии потребности в использовании остатков средств субсидий Учреждение направляет в Управление не позднее 1 февраля текущего финансового года сведения о неиспользованных остатках Субсидии по состоянию на 1 января текущего финансового года, а также документов (копий документов), </w:t>
      </w:r>
      <w:r w:rsidRPr="00D94D86">
        <w:rPr>
          <w:rFonts w:ascii="Times New Roman" w:hAnsi="Times New Roman" w:cs="Times New Roman"/>
          <w:color w:val="000000" w:themeColor="text1"/>
          <w:sz w:val="28"/>
          <w:szCs w:val="28"/>
        </w:rPr>
        <w:lastRenderedPageBreak/>
        <w:t>подтверждающих наличие и объем указанных обязательств учреждения.</w:t>
      </w:r>
    </w:p>
    <w:p w:rsidR="00F15C43" w:rsidRPr="00D94D86" w:rsidRDefault="00F15C43" w:rsidP="00F15C4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4.7. В случае поступления средств от возврата ранее произведенных Учреждению выплат, Управление принимает решение об их использовании для достижения целей, установленных при предоставлении средств субсидии, не позднее 30-го рабочего дня со дня поступления в текущем финансовом году учреждению средств по ранее произведенным учреждением выплатам, источником финансового обеспечения которых является целевая субсидия.</w:t>
      </w:r>
    </w:p>
    <w:p w:rsidR="00F15C43" w:rsidRPr="00D94D86" w:rsidRDefault="00F15C43" w:rsidP="00F15C4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4.8 Принятие решения, предусмотренного пунктом 4.7 Порядка, осуществляется Управлением на основании информации об использовании средств от возврата ранее произведенных учреждением выплат с указанием причин ее образования, а также документов (копий документов), подтверждающих наличие и объем указанных обязательств учреждения.</w:t>
      </w:r>
    </w:p>
    <w:p w:rsidR="00F15C43" w:rsidRPr="00D94D86" w:rsidRDefault="00F15C43" w:rsidP="00F15C43">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D94D86">
        <w:rPr>
          <w:rFonts w:ascii="Times New Roman" w:hAnsi="Times New Roman" w:cs="Times New Roman"/>
          <w:color w:val="000000" w:themeColor="text1"/>
          <w:sz w:val="28"/>
          <w:szCs w:val="28"/>
        </w:rPr>
        <w:t>4.9. Руководитель учреждения несет ответственность за использование субсидий в соответствии с условиями, предусмотренными Соглашением и законодательством Российской Федерации.</w:t>
      </w:r>
      <w:r w:rsidRPr="00D94D86">
        <w:rPr>
          <w:rFonts w:ascii="Times New Roman" w:hAnsi="Times New Roman" w:cs="Times New Roman"/>
          <w:color w:val="000000" w:themeColor="text1"/>
          <w:sz w:val="28"/>
          <w:szCs w:val="28"/>
        </w:rPr>
        <w:br w:type="page"/>
      </w:r>
    </w:p>
    <w:p w:rsidR="00F15C43" w:rsidRPr="00D94D86" w:rsidRDefault="00F15C43" w:rsidP="00F15C43">
      <w:pPr>
        <w:widowControl w:val="0"/>
        <w:autoSpaceDE w:val="0"/>
        <w:autoSpaceDN w:val="0"/>
        <w:spacing w:after="0" w:line="240" w:lineRule="auto"/>
        <w:ind w:left="4678"/>
        <w:jc w:val="both"/>
        <w:outlineLvl w:val="0"/>
        <w:rPr>
          <w:rFonts w:ascii="Times New Roman" w:hAnsi="Times New Roman" w:cs="Times New Roman"/>
          <w:color w:val="000000" w:themeColor="text1"/>
          <w:sz w:val="20"/>
          <w:szCs w:val="20"/>
        </w:rPr>
      </w:pPr>
      <w:r w:rsidRPr="00D94D86">
        <w:rPr>
          <w:rFonts w:ascii="Times New Roman" w:hAnsi="Times New Roman" w:cs="Times New Roman"/>
          <w:color w:val="000000" w:themeColor="text1"/>
          <w:sz w:val="20"/>
          <w:szCs w:val="20"/>
        </w:rPr>
        <w:lastRenderedPageBreak/>
        <w:t xml:space="preserve">Приложение к Порядку определения объема и условий предоставления субсидий из бюджета района </w:t>
      </w:r>
      <w:r w:rsidRPr="00D94D86">
        <w:rPr>
          <w:rFonts w:ascii="Times New Roman" w:hAnsi="Times New Roman" w:cs="Times New Roman"/>
          <w:color w:val="000000" w:themeColor="text1"/>
          <w:sz w:val="20"/>
          <w:szCs w:val="20"/>
          <w:lang w:eastAsia="en-US"/>
        </w:rPr>
        <w:t>муниципальным бюджетным и автономным учреждениям (организациям), подведомственным управлению культуры и спорта администрации района,</w:t>
      </w:r>
      <w:r w:rsidRPr="00D94D86">
        <w:rPr>
          <w:rFonts w:ascii="Times New Roman" w:hAnsi="Times New Roman" w:cs="Times New Roman"/>
          <w:color w:val="000000" w:themeColor="text1"/>
          <w:sz w:val="20"/>
          <w:szCs w:val="20"/>
        </w:rPr>
        <w:t xml:space="preserve"> на иные цели </w:t>
      </w:r>
      <w:r w:rsidRPr="00D94D86">
        <w:rPr>
          <w:rFonts w:ascii="Times New Roman" w:hAnsi="Times New Roman" w:cs="Times New Roman"/>
          <w:bCs/>
          <w:color w:val="000000" w:themeColor="text1"/>
          <w:sz w:val="20"/>
          <w:szCs w:val="20"/>
          <w:lang w:eastAsia="en-US"/>
        </w:rPr>
        <w:t xml:space="preserve">в соответствии с абзацем вторым </w:t>
      </w:r>
      <w:r w:rsidRPr="00D94D86">
        <w:rPr>
          <w:rFonts w:ascii="Times New Roman" w:eastAsia="Calibri" w:hAnsi="Times New Roman" w:cs="Times New Roman"/>
          <w:color w:val="000000" w:themeColor="text1"/>
          <w:sz w:val="20"/>
          <w:szCs w:val="20"/>
          <w:lang w:eastAsia="en-US"/>
        </w:rPr>
        <w:t>и четвертым</w:t>
      </w:r>
      <w:r w:rsidRPr="00D94D86">
        <w:rPr>
          <w:rFonts w:ascii="Times New Roman" w:hAnsi="Times New Roman" w:cs="Times New Roman"/>
          <w:color w:val="000000" w:themeColor="text1"/>
          <w:sz w:val="20"/>
          <w:szCs w:val="20"/>
          <w:lang w:eastAsia="en-US"/>
        </w:rPr>
        <w:t xml:space="preserve"> </w:t>
      </w:r>
      <w:r w:rsidRPr="00D94D86">
        <w:rPr>
          <w:rFonts w:ascii="Times New Roman" w:hAnsi="Times New Roman" w:cs="Times New Roman"/>
          <w:bCs/>
          <w:color w:val="000000" w:themeColor="text1"/>
          <w:sz w:val="20"/>
          <w:szCs w:val="20"/>
          <w:lang w:eastAsia="en-US"/>
        </w:rPr>
        <w:t>пункта 1 статьи 78.1 Бюджетного кодекса Российской Федерации</w:t>
      </w:r>
    </w:p>
    <w:p w:rsidR="00F15C43" w:rsidRPr="00D94D86" w:rsidRDefault="00F15C43" w:rsidP="00F15C43">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F15C43" w:rsidRPr="00D94D86" w:rsidRDefault="00F15C43" w:rsidP="00F15C43">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15C43" w:rsidRPr="00D94D86" w:rsidRDefault="00F15C43" w:rsidP="00F15C43">
      <w:pPr>
        <w:widowControl w:val="0"/>
        <w:tabs>
          <w:tab w:val="left" w:pos="2085"/>
          <w:tab w:val="center" w:pos="4819"/>
        </w:tabs>
        <w:autoSpaceDE w:val="0"/>
        <w:autoSpaceDN w:val="0"/>
        <w:adjustRightInd w:val="0"/>
        <w:spacing w:after="0" w:line="240" w:lineRule="auto"/>
        <w:jc w:val="center"/>
        <w:rPr>
          <w:rFonts w:ascii="Times New Roman" w:hAnsi="Times New Roman" w:cs="Times New Roman"/>
          <w:b/>
          <w:color w:val="000000" w:themeColor="text1"/>
          <w:sz w:val="28"/>
          <w:szCs w:val="28"/>
        </w:rPr>
      </w:pPr>
      <w:r w:rsidRPr="00D94D86">
        <w:rPr>
          <w:rFonts w:ascii="Times New Roman" w:hAnsi="Times New Roman" w:cs="Times New Roman"/>
          <w:b/>
          <w:color w:val="000000" w:themeColor="text1"/>
          <w:sz w:val="28"/>
          <w:szCs w:val="28"/>
        </w:rPr>
        <w:t>Заявка № _____ от «__» ________ 20__ года</w:t>
      </w:r>
    </w:p>
    <w:p w:rsidR="00F15C43" w:rsidRPr="00D94D86" w:rsidRDefault="00F15C43" w:rsidP="00F15C43">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D94D86">
        <w:rPr>
          <w:rFonts w:ascii="Times New Roman" w:hAnsi="Times New Roman" w:cs="Times New Roman"/>
          <w:b/>
          <w:color w:val="000000" w:themeColor="text1"/>
          <w:sz w:val="28"/>
          <w:szCs w:val="28"/>
        </w:rPr>
        <w:t>для получения целевой субсидии на 20</w:t>
      </w:r>
      <w:r w:rsidRPr="00D94D86">
        <w:rPr>
          <w:rFonts w:ascii="Times New Roman" w:hAnsi="Times New Roman" w:cs="Times New Roman"/>
          <w:b/>
          <w:color w:val="000000" w:themeColor="text1"/>
          <w:sz w:val="28"/>
          <w:szCs w:val="28"/>
          <w:u w:val="single"/>
        </w:rPr>
        <w:t>__</w:t>
      </w:r>
      <w:r w:rsidRPr="00D94D86">
        <w:rPr>
          <w:rFonts w:ascii="Times New Roman" w:hAnsi="Times New Roman" w:cs="Times New Roman"/>
          <w:b/>
          <w:color w:val="000000" w:themeColor="text1"/>
          <w:sz w:val="28"/>
          <w:szCs w:val="28"/>
        </w:rPr>
        <w:t xml:space="preserve"> год</w:t>
      </w:r>
    </w:p>
    <w:p w:rsidR="00F15C43" w:rsidRPr="00D94D86" w:rsidRDefault="00F15C43" w:rsidP="00F15C43">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F15C43" w:rsidRPr="00D94D86" w:rsidRDefault="00F15C43" w:rsidP="00F15C4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D94D86">
        <w:rPr>
          <w:rFonts w:ascii="Times New Roman" w:hAnsi="Times New Roman" w:cs="Times New Roman"/>
          <w:color w:val="000000" w:themeColor="text1"/>
          <w:sz w:val="20"/>
          <w:szCs w:val="20"/>
        </w:rPr>
        <w:t>_____________________________________________________________________________________________</w:t>
      </w:r>
    </w:p>
    <w:p w:rsidR="00F15C43" w:rsidRPr="00D94D86" w:rsidRDefault="00F15C43" w:rsidP="00F15C43">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D94D86">
        <w:rPr>
          <w:rFonts w:ascii="Times New Roman" w:hAnsi="Times New Roman" w:cs="Times New Roman"/>
          <w:color w:val="000000" w:themeColor="text1"/>
          <w:sz w:val="20"/>
          <w:szCs w:val="20"/>
        </w:rPr>
        <w:t>(наименование учреждения, ИНН/КПП)</w:t>
      </w:r>
    </w:p>
    <w:p w:rsidR="00F15C43" w:rsidRPr="00D94D86" w:rsidRDefault="00F15C43" w:rsidP="00F15C4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F15C43" w:rsidRPr="00D94D86" w:rsidRDefault="00F15C43" w:rsidP="00F15C4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D94D86">
        <w:rPr>
          <w:rFonts w:ascii="Times New Roman" w:hAnsi="Times New Roman" w:cs="Times New Roman"/>
          <w:color w:val="000000" w:themeColor="text1"/>
          <w:sz w:val="20"/>
          <w:szCs w:val="20"/>
        </w:rPr>
        <w:t>_______________________________________________________________________________________________</w:t>
      </w:r>
    </w:p>
    <w:p w:rsidR="00F15C43" w:rsidRPr="00D94D86" w:rsidRDefault="00F15C43" w:rsidP="00F15C43">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D94D86">
        <w:rPr>
          <w:rFonts w:ascii="Times New Roman" w:hAnsi="Times New Roman" w:cs="Times New Roman"/>
          <w:color w:val="000000" w:themeColor="text1"/>
          <w:sz w:val="20"/>
          <w:szCs w:val="20"/>
        </w:rPr>
        <w:t>(вид целевой субсидии)</w:t>
      </w:r>
    </w:p>
    <w:p w:rsidR="00F15C43" w:rsidRPr="00D94D86" w:rsidRDefault="00F15C43" w:rsidP="00F15C43">
      <w:pPr>
        <w:widowControl w:val="0"/>
        <w:autoSpaceDE w:val="0"/>
        <w:autoSpaceDN w:val="0"/>
        <w:spacing w:after="0" w:line="240" w:lineRule="auto"/>
        <w:ind w:firstLine="540"/>
        <w:jc w:val="both"/>
        <w:rPr>
          <w:rFonts w:ascii="Times New Roman" w:hAnsi="Times New Roman" w:cs="Times New Roman"/>
          <w:color w:val="000000" w:themeColor="text1"/>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57"/>
        <w:gridCol w:w="3752"/>
        <w:gridCol w:w="2410"/>
      </w:tblGrid>
      <w:tr w:rsidR="00D94D86" w:rsidRPr="00D94D86" w:rsidTr="00F15C43">
        <w:tc>
          <w:tcPr>
            <w:tcW w:w="624" w:type="dxa"/>
          </w:tcPr>
          <w:p w:rsidR="00F15C43" w:rsidRPr="00D94D86" w:rsidRDefault="00F15C43" w:rsidP="00F15C43">
            <w:pPr>
              <w:widowControl w:val="0"/>
              <w:autoSpaceDE w:val="0"/>
              <w:autoSpaceDN w:val="0"/>
              <w:spacing w:after="0" w:line="240" w:lineRule="auto"/>
              <w:jc w:val="center"/>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 п/п</w:t>
            </w:r>
          </w:p>
        </w:tc>
        <w:tc>
          <w:tcPr>
            <w:tcW w:w="3057" w:type="dxa"/>
          </w:tcPr>
          <w:p w:rsidR="00F15C43" w:rsidRPr="00D94D86" w:rsidRDefault="00F15C43" w:rsidP="00F15C43">
            <w:pPr>
              <w:widowControl w:val="0"/>
              <w:autoSpaceDE w:val="0"/>
              <w:autoSpaceDN w:val="0"/>
              <w:spacing w:after="0" w:line="240" w:lineRule="auto"/>
              <w:jc w:val="center"/>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Основание предоставления субсидии</w:t>
            </w:r>
          </w:p>
        </w:tc>
        <w:tc>
          <w:tcPr>
            <w:tcW w:w="3752" w:type="dxa"/>
          </w:tcPr>
          <w:p w:rsidR="00F15C43" w:rsidRPr="00D94D86" w:rsidRDefault="00F15C43" w:rsidP="00F15C43">
            <w:pPr>
              <w:widowControl w:val="0"/>
              <w:autoSpaceDE w:val="0"/>
              <w:autoSpaceDN w:val="0"/>
              <w:spacing w:after="0" w:line="240" w:lineRule="auto"/>
              <w:jc w:val="center"/>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 xml:space="preserve">Целевое назначение расходов (наименование мероприятия, объекта) </w:t>
            </w:r>
          </w:p>
        </w:tc>
        <w:tc>
          <w:tcPr>
            <w:tcW w:w="2410" w:type="dxa"/>
          </w:tcPr>
          <w:p w:rsidR="00F15C43" w:rsidRPr="00D94D86" w:rsidRDefault="00F15C43" w:rsidP="00F15C43">
            <w:pPr>
              <w:widowControl w:val="0"/>
              <w:autoSpaceDE w:val="0"/>
              <w:autoSpaceDN w:val="0"/>
              <w:spacing w:after="0" w:line="240" w:lineRule="auto"/>
              <w:jc w:val="center"/>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Размер субсидии (руб.)</w:t>
            </w:r>
          </w:p>
        </w:tc>
      </w:tr>
      <w:tr w:rsidR="00D94D86" w:rsidRPr="00D94D86" w:rsidTr="00F15C43">
        <w:tc>
          <w:tcPr>
            <w:tcW w:w="624" w:type="dxa"/>
          </w:tcPr>
          <w:p w:rsidR="00F15C43" w:rsidRPr="00D94D86" w:rsidRDefault="00F15C43" w:rsidP="00F15C43">
            <w:pPr>
              <w:widowControl w:val="0"/>
              <w:autoSpaceDE w:val="0"/>
              <w:autoSpaceDN w:val="0"/>
              <w:spacing w:after="0" w:line="240" w:lineRule="auto"/>
              <w:jc w:val="center"/>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1</w:t>
            </w:r>
          </w:p>
        </w:tc>
        <w:tc>
          <w:tcPr>
            <w:tcW w:w="3057" w:type="dxa"/>
          </w:tcPr>
          <w:p w:rsidR="00F15C43" w:rsidRPr="00D94D86" w:rsidRDefault="00F15C43" w:rsidP="00F15C43">
            <w:pPr>
              <w:widowControl w:val="0"/>
              <w:autoSpaceDE w:val="0"/>
              <w:autoSpaceDN w:val="0"/>
              <w:spacing w:after="0" w:line="240" w:lineRule="auto"/>
              <w:jc w:val="center"/>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2</w:t>
            </w:r>
          </w:p>
        </w:tc>
        <w:tc>
          <w:tcPr>
            <w:tcW w:w="3752" w:type="dxa"/>
          </w:tcPr>
          <w:p w:rsidR="00F15C43" w:rsidRPr="00D94D86" w:rsidRDefault="00F15C43" w:rsidP="00F15C43">
            <w:pPr>
              <w:widowControl w:val="0"/>
              <w:autoSpaceDE w:val="0"/>
              <w:autoSpaceDN w:val="0"/>
              <w:spacing w:after="0" w:line="240" w:lineRule="auto"/>
              <w:jc w:val="center"/>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3</w:t>
            </w:r>
          </w:p>
        </w:tc>
        <w:tc>
          <w:tcPr>
            <w:tcW w:w="2410" w:type="dxa"/>
          </w:tcPr>
          <w:p w:rsidR="00F15C43" w:rsidRPr="00D94D86" w:rsidRDefault="00F15C43" w:rsidP="00F15C43">
            <w:pPr>
              <w:widowControl w:val="0"/>
              <w:autoSpaceDE w:val="0"/>
              <w:autoSpaceDN w:val="0"/>
              <w:spacing w:after="0" w:line="240" w:lineRule="auto"/>
              <w:jc w:val="center"/>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4</w:t>
            </w:r>
          </w:p>
        </w:tc>
      </w:tr>
      <w:tr w:rsidR="00D94D86" w:rsidRPr="00D94D86" w:rsidTr="00F15C43">
        <w:tc>
          <w:tcPr>
            <w:tcW w:w="624" w:type="dxa"/>
          </w:tcPr>
          <w:p w:rsidR="00F15C43" w:rsidRPr="00D94D86" w:rsidRDefault="00F15C43" w:rsidP="00F15C43">
            <w:pPr>
              <w:widowControl w:val="0"/>
              <w:autoSpaceDE w:val="0"/>
              <w:autoSpaceDN w:val="0"/>
              <w:spacing w:after="0" w:line="240" w:lineRule="auto"/>
              <w:rPr>
                <w:rFonts w:ascii="Times New Roman" w:hAnsi="Times New Roman" w:cs="Times New Roman"/>
                <w:color w:val="000000" w:themeColor="text1"/>
                <w:sz w:val="24"/>
                <w:szCs w:val="24"/>
              </w:rPr>
            </w:pPr>
          </w:p>
        </w:tc>
        <w:tc>
          <w:tcPr>
            <w:tcW w:w="3057" w:type="dxa"/>
          </w:tcPr>
          <w:p w:rsidR="00F15C43" w:rsidRPr="00D94D86" w:rsidRDefault="00F15C43" w:rsidP="00F15C43">
            <w:pPr>
              <w:widowControl w:val="0"/>
              <w:autoSpaceDE w:val="0"/>
              <w:autoSpaceDN w:val="0"/>
              <w:spacing w:after="0" w:line="240" w:lineRule="auto"/>
              <w:rPr>
                <w:rFonts w:ascii="Times New Roman" w:hAnsi="Times New Roman" w:cs="Times New Roman"/>
                <w:color w:val="000000" w:themeColor="text1"/>
                <w:sz w:val="24"/>
                <w:szCs w:val="24"/>
              </w:rPr>
            </w:pPr>
          </w:p>
        </w:tc>
        <w:tc>
          <w:tcPr>
            <w:tcW w:w="3752" w:type="dxa"/>
          </w:tcPr>
          <w:p w:rsidR="00F15C43" w:rsidRPr="00D94D86" w:rsidRDefault="00F15C43" w:rsidP="00F15C43">
            <w:pPr>
              <w:widowControl w:val="0"/>
              <w:autoSpaceDE w:val="0"/>
              <w:autoSpaceDN w:val="0"/>
              <w:spacing w:after="0" w:line="240" w:lineRule="auto"/>
              <w:rPr>
                <w:rFonts w:ascii="Times New Roman" w:hAnsi="Times New Roman" w:cs="Times New Roman"/>
                <w:color w:val="000000" w:themeColor="text1"/>
                <w:sz w:val="24"/>
                <w:szCs w:val="24"/>
              </w:rPr>
            </w:pPr>
          </w:p>
        </w:tc>
        <w:tc>
          <w:tcPr>
            <w:tcW w:w="2410" w:type="dxa"/>
          </w:tcPr>
          <w:p w:rsidR="00F15C43" w:rsidRPr="00D94D86" w:rsidRDefault="00F15C43" w:rsidP="00F15C43">
            <w:pPr>
              <w:widowControl w:val="0"/>
              <w:autoSpaceDE w:val="0"/>
              <w:autoSpaceDN w:val="0"/>
              <w:spacing w:after="0" w:line="240" w:lineRule="auto"/>
              <w:rPr>
                <w:rFonts w:ascii="Times New Roman" w:hAnsi="Times New Roman" w:cs="Times New Roman"/>
                <w:color w:val="000000" w:themeColor="text1"/>
                <w:sz w:val="24"/>
                <w:szCs w:val="24"/>
              </w:rPr>
            </w:pPr>
          </w:p>
        </w:tc>
      </w:tr>
      <w:tr w:rsidR="00D94D86" w:rsidRPr="00D94D86" w:rsidTr="00F15C43">
        <w:tc>
          <w:tcPr>
            <w:tcW w:w="624" w:type="dxa"/>
          </w:tcPr>
          <w:p w:rsidR="00F15C43" w:rsidRPr="00D94D86" w:rsidRDefault="00F15C43" w:rsidP="00F15C43">
            <w:pPr>
              <w:widowControl w:val="0"/>
              <w:autoSpaceDE w:val="0"/>
              <w:autoSpaceDN w:val="0"/>
              <w:spacing w:after="0" w:line="240" w:lineRule="auto"/>
              <w:rPr>
                <w:rFonts w:ascii="Times New Roman" w:hAnsi="Times New Roman" w:cs="Times New Roman"/>
                <w:color w:val="000000" w:themeColor="text1"/>
                <w:sz w:val="24"/>
                <w:szCs w:val="24"/>
              </w:rPr>
            </w:pPr>
          </w:p>
        </w:tc>
        <w:tc>
          <w:tcPr>
            <w:tcW w:w="3057" w:type="dxa"/>
          </w:tcPr>
          <w:p w:rsidR="00F15C43" w:rsidRPr="00D94D86" w:rsidRDefault="00F15C43" w:rsidP="00F15C43">
            <w:pPr>
              <w:widowControl w:val="0"/>
              <w:autoSpaceDE w:val="0"/>
              <w:autoSpaceDN w:val="0"/>
              <w:spacing w:after="0" w:line="240" w:lineRule="auto"/>
              <w:rPr>
                <w:rFonts w:ascii="Times New Roman" w:hAnsi="Times New Roman" w:cs="Times New Roman"/>
                <w:color w:val="000000" w:themeColor="text1"/>
                <w:sz w:val="24"/>
                <w:szCs w:val="24"/>
              </w:rPr>
            </w:pPr>
          </w:p>
        </w:tc>
        <w:tc>
          <w:tcPr>
            <w:tcW w:w="3752" w:type="dxa"/>
          </w:tcPr>
          <w:p w:rsidR="00F15C43" w:rsidRPr="00D94D86" w:rsidRDefault="00F15C43" w:rsidP="00F15C43">
            <w:pPr>
              <w:widowControl w:val="0"/>
              <w:autoSpaceDE w:val="0"/>
              <w:autoSpaceDN w:val="0"/>
              <w:spacing w:after="0" w:line="240" w:lineRule="auto"/>
              <w:rPr>
                <w:rFonts w:ascii="Times New Roman" w:hAnsi="Times New Roman" w:cs="Times New Roman"/>
                <w:color w:val="000000" w:themeColor="text1"/>
                <w:sz w:val="24"/>
                <w:szCs w:val="24"/>
              </w:rPr>
            </w:pPr>
          </w:p>
        </w:tc>
        <w:tc>
          <w:tcPr>
            <w:tcW w:w="2410" w:type="dxa"/>
          </w:tcPr>
          <w:p w:rsidR="00F15C43" w:rsidRPr="00D94D86" w:rsidRDefault="00F15C43" w:rsidP="00F15C43">
            <w:pPr>
              <w:widowControl w:val="0"/>
              <w:autoSpaceDE w:val="0"/>
              <w:autoSpaceDN w:val="0"/>
              <w:spacing w:after="0" w:line="240" w:lineRule="auto"/>
              <w:rPr>
                <w:rFonts w:ascii="Times New Roman" w:hAnsi="Times New Roman" w:cs="Times New Roman"/>
                <w:color w:val="000000" w:themeColor="text1"/>
                <w:sz w:val="24"/>
                <w:szCs w:val="24"/>
              </w:rPr>
            </w:pPr>
          </w:p>
        </w:tc>
      </w:tr>
      <w:tr w:rsidR="00F15C43" w:rsidRPr="00D94D86" w:rsidTr="00F15C43">
        <w:tc>
          <w:tcPr>
            <w:tcW w:w="624" w:type="dxa"/>
          </w:tcPr>
          <w:p w:rsidR="00F15C43" w:rsidRPr="00D94D86" w:rsidRDefault="00F15C43" w:rsidP="00F15C43">
            <w:pPr>
              <w:widowControl w:val="0"/>
              <w:autoSpaceDE w:val="0"/>
              <w:autoSpaceDN w:val="0"/>
              <w:spacing w:after="0" w:line="240" w:lineRule="auto"/>
              <w:rPr>
                <w:rFonts w:ascii="Times New Roman" w:hAnsi="Times New Roman" w:cs="Times New Roman"/>
                <w:color w:val="000000" w:themeColor="text1"/>
                <w:sz w:val="24"/>
                <w:szCs w:val="24"/>
              </w:rPr>
            </w:pPr>
          </w:p>
        </w:tc>
        <w:tc>
          <w:tcPr>
            <w:tcW w:w="3057" w:type="dxa"/>
          </w:tcPr>
          <w:p w:rsidR="00F15C43" w:rsidRPr="00D94D86" w:rsidRDefault="00F15C43" w:rsidP="00F15C43">
            <w:pPr>
              <w:widowControl w:val="0"/>
              <w:autoSpaceDE w:val="0"/>
              <w:autoSpaceDN w:val="0"/>
              <w:spacing w:after="0" w:line="240" w:lineRule="auto"/>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Всего</w:t>
            </w:r>
          </w:p>
        </w:tc>
        <w:tc>
          <w:tcPr>
            <w:tcW w:w="3752" w:type="dxa"/>
          </w:tcPr>
          <w:p w:rsidR="00F15C43" w:rsidRPr="00D94D86" w:rsidRDefault="00F15C43" w:rsidP="00F15C43">
            <w:pPr>
              <w:widowControl w:val="0"/>
              <w:autoSpaceDE w:val="0"/>
              <w:autoSpaceDN w:val="0"/>
              <w:spacing w:after="0" w:line="240" w:lineRule="auto"/>
              <w:rPr>
                <w:rFonts w:ascii="Times New Roman" w:hAnsi="Times New Roman" w:cs="Times New Roman"/>
                <w:color w:val="000000" w:themeColor="text1"/>
                <w:sz w:val="24"/>
                <w:szCs w:val="24"/>
              </w:rPr>
            </w:pPr>
          </w:p>
        </w:tc>
        <w:tc>
          <w:tcPr>
            <w:tcW w:w="2410" w:type="dxa"/>
          </w:tcPr>
          <w:p w:rsidR="00F15C43" w:rsidRPr="00D94D86" w:rsidRDefault="00F15C43" w:rsidP="00F15C43">
            <w:pPr>
              <w:widowControl w:val="0"/>
              <w:autoSpaceDE w:val="0"/>
              <w:autoSpaceDN w:val="0"/>
              <w:spacing w:after="0" w:line="240" w:lineRule="auto"/>
              <w:rPr>
                <w:rFonts w:ascii="Times New Roman" w:hAnsi="Times New Roman" w:cs="Times New Roman"/>
                <w:color w:val="000000" w:themeColor="text1"/>
                <w:sz w:val="24"/>
                <w:szCs w:val="24"/>
              </w:rPr>
            </w:pPr>
          </w:p>
        </w:tc>
      </w:tr>
    </w:tbl>
    <w:p w:rsidR="00F15C43" w:rsidRPr="00D94D86" w:rsidRDefault="00F15C43" w:rsidP="00F15C43">
      <w:pPr>
        <w:widowControl w:val="0"/>
        <w:autoSpaceDE w:val="0"/>
        <w:autoSpaceDN w:val="0"/>
        <w:spacing w:after="0" w:line="240" w:lineRule="auto"/>
        <w:ind w:firstLine="540"/>
        <w:jc w:val="both"/>
        <w:rPr>
          <w:rFonts w:ascii="Times New Roman" w:hAnsi="Times New Roman" w:cs="Times New Roman"/>
          <w:color w:val="000000" w:themeColor="text1"/>
          <w:sz w:val="24"/>
          <w:szCs w:val="24"/>
        </w:rPr>
      </w:pPr>
    </w:p>
    <w:p w:rsidR="00F15C43" w:rsidRPr="00D94D86" w:rsidRDefault="00F15C43" w:rsidP="00F15C43">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Руководитель учреждения ___________________________________________________</w:t>
      </w:r>
    </w:p>
    <w:p w:rsidR="00F15C43" w:rsidRPr="00D94D86" w:rsidRDefault="00F15C43" w:rsidP="00F15C43">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 xml:space="preserve">                                                  (должность, подпись, расшифровка подписи)</w:t>
      </w:r>
    </w:p>
    <w:p w:rsidR="00F15C43" w:rsidRPr="00D94D86" w:rsidRDefault="00F15C43" w:rsidP="00F15C43">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Главный бухгалтер учреждения ______________________________________________</w:t>
      </w:r>
    </w:p>
    <w:p w:rsidR="00F15C43" w:rsidRPr="00D94D86" w:rsidRDefault="00F15C43" w:rsidP="00F15C43">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 xml:space="preserve">                                                            (подпись, расшифровка подписи)</w:t>
      </w:r>
    </w:p>
    <w:p w:rsidR="00F15C43" w:rsidRPr="00D94D86" w:rsidRDefault="00F15C43" w:rsidP="00F15C43">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Ответственный исполнитель _________________________________________________</w:t>
      </w:r>
    </w:p>
    <w:p w:rsidR="00F15C43" w:rsidRPr="00D94D86" w:rsidRDefault="00F15C43" w:rsidP="00F15C43">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 xml:space="preserve">                                                    (должность, подпись, расшифровка подписи, телефон)</w:t>
      </w:r>
    </w:p>
    <w:p w:rsidR="00F15C43" w:rsidRPr="00D94D86" w:rsidRDefault="00F15C43" w:rsidP="00F15C43">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D94D86">
        <w:rPr>
          <w:rFonts w:ascii="Times New Roman" w:hAnsi="Times New Roman" w:cs="Times New Roman"/>
          <w:color w:val="000000" w:themeColor="text1"/>
          <w:sz w:val="24"/>
          <w:szCs w:val="24"/>
        </w:rPr>
        <w:t>"__" _________ 20__ г.</w:t>
      </w:r>
    </w:p>
    <w:p w:rsidR="00F15C43" w:rsidRPr="00D94D86" w:rsidRDefault="00F15C43" w:rsidP="00F15C43">
      <w:pPr>
        <w:spacing w:after="0" w:line="240" w:lineRule="auto"/>
        <w:rPr>
          <w:rFonts w:ascii="Times New Roman" w:hAnsi="Times New Roman" w:cs="Times New Roman"/>
          <w:color w:val="000000" w:themeColor="text1"/>
          <w:sz w:val="28"/>
          <w:szCs w:val="28"/>
        </w:rPr>
      </w:pPr>
    </w:p>
    <w:p w:rsidR="00F15C43" w:rsidRPr="00D94D86" w:rsidRDefault="00F15C43" w:rsidP="00F15C43">
      <w:pPr>
        <w:spacing w:after="0" w:line="240" w:lineRule="auto"/>
        <w:rPr>
          <w:rFonts w:ascii="Times New Roman" w:hAnsi="Times New Roman" w:cs="Times New Roman"/>
          <w:color w:val="000000" w:themeColor="text1"/>
          <w:sz w:val="28"/>
          <w:szCs w:val="28"/>
        </w:rPr>
      </w:pPr>
    </w:p>
    <w:p w:rsidR="00F15C43" w:rsidRPr="00D94D86" w:rsidRDefault="00F15C43" w:rsidP="00F15C43">
      <w:pPr>
        <w:spacing w:after="0" w:line="240" w:lineRule="auto"/>
        <w:rPr>
          <w:rFonts w:ascii="Times New Roman" w:hAnsi="Times New Roman" w:cs="Times New Roman"/>
          <w:color w:val="000000" w:themeColor="text1"/>
          <w:sz w:val="28"/>
          <w:szCs w:val="28"/>
        </w:rPr>
      </w:pPr>
    </w:p>
    <w:p w:rsidR="00F15C43" w:rsidRPr="00D94D86" w:rsidRDefault="00F15C43" w:rsidP="00F15C43">
      <w:pPr>
        <w:spacing w:after="0" w:line="240" w:lineRule="auto"/>
        <w:rPr>
          <w:rFonts w:ascii="Times New Roman" w:hAnsi="Times New Roman" w:cs="Times New Roman"/>
          <w:color w:val="000000" w:themeColor="text1"/>
          <w:sz w:val="28"/>
          <w:szCs w:val="28"/>
        </w:rPr>
      </w:pPr>
    </w:p>
    <w:p w:rsidR="00F15C43" w:rsidRPr="00D94D86" w:rsidRDefault="00F15C43" w:rsidP="00F15C43">
      <w:pPr>
        <w:spacing w:after="0" w:line="240" w:lineRule="auto"/>
        <w:rPr>
          <w:rFonts w:ascii="Times New Roman" w:hAnsi="Times New Roman" w:cs="Times New Roman"/>
          <w:color w:val="000000" w:themeColor="text1"/>
          <w:sz w:val="28"/>
          <w:szCs w:val="28"/>
        </w:rPr>
      </w:pPr>
    </w:p>
    <w:p w:rsidR="00F15C43" w:rsidRPr="00D94D86" w:rsidRDefault="00F15C43" w:rsidP="00F15C43">
      <w:pPr>
        <w:spacing w:after="0" w:line="240" w:lineRule="auto"/>
        <w:rPr>
          <w:rFonts w:ascii="Times New Roman" w:hAnsi="Times New Roman" w:cs="Times New Roman"/>
          <w:color w:val="000000" w:themeColor="text1"/>
          <w:sz w:val="28"/>
          <w:szCs w:val="28"/>
        </w:rPr>
      </w:pPr>
    </w:p>
    <w:p w:rsidR="00F15C43" w:rsidRPr="00D94D86" w:rsidRDefault="00F15C43" w:rsidP="00F15C43">
      <w:pPr>
        <w:spacing w:after="0" w:line="240" w:lineRule="auto"/>
        <w:rPr>
          <w:rFonts w:ascii="Times New Roman" w:hAnsi="Times New Roman" w:cs="Times New Roman"/>
          <w:color w:val="000000" w:themeColor="text1"/>
          <w:sz w:val="28"/>
          <w:szCs w:val="28"/>
        </w:rPr>
      </w:pPr>
    </w:p>
    <w:p w:rsidR="00F15C43" w:rsidRPr="00D94D86" w:rsidRDefault="00F15C43" w:rsidP="00F15C43">
      <w:pPr>
        <w:spacing w:after="0" w:line="240" w:lineRule="auto"/>
        <w:rPr>
          <w:rFonts w:ascii="Times New Roman" w:hAnsi="Times New Roman" w:cs="Times New Roman"/>
          <w:color w:val="000000" w:themeColor="text1"/>
          <w:sz w:val="28"/>
          <w:szCs w:val="28"/>
        </w:rPr>
      </w:pPr>
    </w:p>
    <w:p w:rsidR="00F15C43" w:rsidRPr="00D94D86" w:rsidRDefault="00F15C43" w:rsidP="00F15C43">
      <w:pPr>
        <w:spacing w:after="0" w:line="240" w:lineRule="auto"/>
        <w:rPr>
          <w:rFonts w:ascii="Times New Roman" w:hAnsi="Times New Roman" w:cs="Times New Roman"/>
          <w:color w:val="000000" w:themeColor="text1"/>
          <w:sz w:val="28"/>
          <w:szCs w:val="28"/>
        </w:rPr>
      </w:pPr>
    </w:p>
    <w:p w:rsidR="00F15C43" w:rsidRPr="00D94D86" w:rsidRDefault="00F15C43" w:rsidP="00F15C43">
      <w:pPr>
        <w:spacing w:after="0" w:line="240" w:lineRule="auto"/>
        <w:rPr>
          <w:rFonts w:ascii="Times New Roman" w:hAnsi="Times New Roman" w:cs="Times New Roman"/>
          <w:color w:val="000000" w:themeColor="text1"/>
          <w:sz w:val="28"/>
          <w:szCs w:val="28"/>
        </w:rPr>
      </w:pPr>
    </w:p>
    <w:p w:rsidR="00F15C43" w:rsidRPr="00D94D86" w:rsidRDefault="00F15C43" w:rsidP="00F15C43">
      <w:pPr>
        <w:spacing w:after="0" w:line="240" w:lineRule="auto"/>
        <w:rPr>
          <w:rFonts w:ascii="Times New Roman" w:hAnsi="Times New Roman" w:cs="Times New Roman"/>
          <w:color w:val="000000" w:themeColor="text1"/>
          <w:sz w:val="28"/>
          <w:szCs w:val="28"/>
        </w:rPr>
      </w:pPr>
    </w:p>
    <w:p w:rsidR="00F15C43" w:rsidRPr="00D94D86" w:rsidRDefault="00F15C43" w:rsidP="00F15C43">
      <w:pPr>
        <w:spacing w:after="0" w:line="240" w:lineRule="auto"/>
        <w:rPr>
          <w:rFonts w:ascii="Times New Roman" w:hAnsi="Times New Roman" w:cs="Times New Roman"/>
          <w:color w:val="000000" w:themeColor="text1"/>
          <w:sz w:val="28"/>
          <w:szCs w:val="28"/>
        </w:rPr>
      </w:pPr>
    </w:p>
    <w:p w:rsidR="00F15C43" w:rsidRPr="00D94D86" w:rsidRDefault="00F15C43" w:rsidP="00F15C43">
      <w:pPr>
        <w:spacing w:after="0" w:line="240" w:lineRule="auto"/>
        <w:rPr>
          <w:rFonts w:ascii="Times New Roman" w:hAnsi="Times New Roman" w:cs="Times New Roman"/>
          <w:color w:val="000000" w:themeColor="text1"/>
          <w:sz w:val="28"/>
          <w:szCs w:val="28"/>
        </w:rPr>
      </w:pPr>
    </w:p>
    <w:p w:rsidR="00F15C43" w:rsidRPr="00D94D86" w:rsidRDefault="00F15C43" w:rsidP="00F15C43">
      <w:pPr>
        <w:spacing w:after="0" w:line="240" w:lineRule="auto"/>
        <w:rPr>
          <w:rFonts w:ascii="Times New Roman" w:hAnsi="Times New Roman" w:cs="Times New Roman"/>
          <w:color w:val="000000" w:themeColor="text1"/>
          <w:sz w:val="28"/>
          <w:szCs w:val="28"/>
        </w:rPr>
      </w:pPr>
    </w:p>
    <w:p w:rsidR="00F15C43" w:rsidRPr="00D94D86" w:rsidRDefault="00F15C43" w:rsidP="00F15C43">
      <w:pPr>
        <w:spacing w:after="0" w:line="240" w:lineRule="auto"/>
        <w:rPr>
          <w:rFonts w:ascii="Times New Roman" w:hAnsi="Times New Roman" w:cs="Times New Roman"/>
          <w:color w:val="000000" w:themeColor="text1"/>
          <w:sz w:val="28"/>
          <w:szCs w:val="28"/>
        </w:rPr>
      </w:pPr>
    </w:p>
    <w:p w:rsidR="00F15C43" w:rsidRPr="00D94D86" w:rsidRDefault="00F15C43" w:rsidP="00F15C43">
      <w:pPr>
        <w:spacing w:after="0" w:line="240" w:lineRule="auto"/>
        <w:rPr>
          <w:rFonts w:ascii="Times New Roman" w:hAnsi="Times New Roman" w:cs="Times New Roman"/>
          <w:color w:val="000000" w:themeColor="text1"/>
          <w:sz w:val="28"/>
          <w:szCs w:val="28"/>
        </w:rPr>
      </w:pPr>
    </w:p>
    <w:p w:rsidR="00F15C43" w:rsidRPr="00D94D86" w:rsidRDefault="00F15C43" w:rsidP="00F15C43">
      <w:pPr>
        <w:spacing w:after="0" w:line="240" w:lineRule="auto"/>
        <w:rPr>
          <w:rFonts w:ascii="Times New Roman" w:hAnsi="Times New Roman" w:cs="Times New Roman"/>
          <w:color w:val="000000" w:themeColor="text1"/>
          <w:sz w:val="28"/>
          <w:szCs w:val="28"/>
        </w:rPr>
      </w:pPr>
    </w:p>
    <w:sectPr w:rsidR="00F15C43" w:rsidRPr="00D94D86" w:rsidSect="00532A8A">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EA2305"/>
    <w:multiLevelType w:val="hybridMultilevel"/>
    <w:tmpl w:val="67520FF2"/>
    <w:lvl w:ilvl="0" w:tplc="EB5A910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0130A3"/>
    <w:multiLevelType w:val="hybridMultilevel"/>
    <w:tmpl w:val="AC1092CC"/>
    <w:lvl w:ilvl="0" w:tplc="65F49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AD39DA"/>
    <w:multiLevelType w:val="multilevel"/>
    <w:tmpl w:val="47387EE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415005"/>
    <w:multiLevelType w:val="multilevel"/>
    <w:tmpl w:val="34B2EB54"/>
    <w:lvl w:ilvl="0">
      <w:start w:val="1"/>
      <w:numFmt w:val="decimal"/>
      <w:lvlText w:val="%1."/>
      <w:lvlJc w:val="left"/>
      <w:pPr>
        <w:ind w:left="450" w:hanging="450"/>
      </w:pPr>
      <w:rPr>
        <w:rFonts w:hint="default"/>
      </w:rPr>
    </w:lvl>
    <w:lvl w:ilvl="1">
      <w:start w:val="1"/>
      <w:numFmt w:val="decimal"/>
      <w:lvlText w:val="%1.%2."/>
      <w:lvlJc w:val="left"/>
      <w:pPr>
        <w:ind w:left="653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18051F9D"/>
    <w:multiLevelType w:val="multilevel"/>
    <w:tmpl w:val="1610E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C26598"/>
    <w:multiLevelType w:val="multilevel"/>
    <w:tmpl w:val="1682CE5A"/>
    <w:lvl w:ilvl="0">
      <w:start w:val="1"/>
      <w:numFmt w:val="decimal"/>
      <w:lvlText w:val="%1."/>
      <w:lvlJc w:val="left"/>
      <w:pPr>
        <w:ind w:left="927" w:hanging="360"/>
      </w:pPr>
      <w:rPr>
        <w:rFonts w:hint="default"/>
        <w:b/>
      </w:rPr>
    </w:lvl>
    <w:lvl w:ilvl="1">
      <w:start w:val="1"/>
      <w:numFmt w:val="decimal"/>
      <w:isLgl/>
      <w:lvlText w:val="%1.%2."/>
      <w:lvlJc w:val="left"/>
      <w:pPr>
        <w:ind w:left="1932" w:hanging="1365"/>
      </w:pPr>
      <w:rPr>
        <w:rFonts w:hint="default"/>
      </w:rPr>
    </w:lvl>
    <w:lvl w:ilvl="2">
      <w:start w:val="1"/>
      <w:numFmt w:val="decimal"/>
      <w:isLgl/>
      <w:lvlText w:val="%1.%2.%3."/>
      <w:lvlJc w:val="left"/>
      <w:pPr>
        <w:ind w:left="1932" w:hanging="1365"/>
      </w:pPr>
      <w:rPr>
        <w:rFonts w:hint="default"/>
      </w:rPr>
    </w:lvl>
    <w:lvl w:ilvl="3">
      <w:start w:val="1"/>
      <w:numFmt w:val="decimal"/>
      <w:isLgl/>
      <w:lvlText w:val="%1.%2.%3.%4."/>
      <w:lvlJc w:val="left"/>
      <w:pPr>
        <w:ind w:left="1932" w:hanging="1365"/>
      </w:pPr>
      <w:rPr>
        <w:rFonts w:hint="default"/>
      </w:rPr>
    </w:lvl>
    <w:lvl w:ilvl="4">
      <w:start w:val="1"/>
      <w:numFmt w:val="decimal"/>
      <w:isLgl/>
      <w:lvlText w:val="%1.%2.%3.%4.%5."/>
      <w:lvlJc w:val="left"/>
      <w:pPr>
        <w:ind w:left="1932" w:hanging="136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224610F1"/>
    <w:multiLevelType w:val="hybridMultilevel"/>
    <w:tmpl w:val="AEE4FA04"/>
    <w:lvl w:ilvl="0" w:tplc="B89485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5317ADF"/>
    <w:multiLevelType w:val="multilevel"/>
    <w:tmpl w:val="98E4F344"/>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2558675D"/>
    <w:multiLevelType w:val="hybridMultilevel"/>
    <w:tmpl w:val="E2800824"/>
    <w:lvl w:ilvl="0" w:tplc="906297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963FF7"/>
    <w:multiLevelType w:val="multilevel"/>
    <w:tmpl w:val="66DCA7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032212"/>
    <w:multiLevelType w:val="hybridMultilevel"/>
    <w:tmpl w:val="D494BDA2"/>
    <w:lvl w:ilvl="0" w:tplc="22521FD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7AB3E67"/>
    <w:multiLevelType w:val="hybridMultilevel"/>
    <w:tmpl w:val="FF9A69A2"/>
    <w:lvl w:ilvl="0" w:tplc="906297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21194E"/>
    <w:multiLevelType w:val="hybridMultilevel"/>
    <w:tmpl w:val="6018E8B8"/>
    <w:lvl w:ilvl="0" w:tplc="A60A718C">
      <w:start w:val="2"/>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B733DC8"/>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CB04DB0"/>
    <w:multiLevelType w:val="multilevel"/>
    <w:tmpl w:val="287EC068"/>
    <w:lvl w:ilvl="0">
      <w:start w:val="2"/>
      <w:numFmt w:val="decimal"/>
      <w:lvlText w:val="%1."/>
      <w:lvlJc w:val="left"/>
      <w:pPr>
        <w:ind w:left="648" w:hanging="64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EDA3A84"/>
    <w:multiLevelType w:val="hybridMultilevel"/>
    <w:tmpl w:val="F45E74F2"/>
    <w:lvl w:ilvl="0" w:tplc="1F567F02">
      <w:start w:val="2021"/>
      <w:numFmt w:val="decimal"/>
      <w:lvlText w:val="%1"/>
      <w:lvlJc w:val="left"/>
      <w:pPr>
        <w:ind w:left="1755" w:hanging="48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7" w15:restartNumberingAfterBreak="0">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35A60F6"/>
    <w:multiLevelType w:val="hybridMultilevel"/>
    <w:tmpl w:val="F6BC5002"/>
    <w:lvl w:ilvl="0" w:tplc="DDDA9A3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3B765F8"/>
    <w:multiLevelType w:val="hybridMultilevel"/>
    <w:tmpl w:val="A1FCF036"/>
    <w:lvl w:ilvl="0" w:tplc="CA20EC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3FB7ABA"/>
    <w:multiLevelType w:val="hybridMultilevel"/>
    <w:tmpl w:val="CD28F258"/>
    <w:lvl w:ilvl="0" w:tplc="5B867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85926E0"/>
    <w:multiLevelType w:val="hybridMultilevel"/>
    <w:tmpl w:val="77A2FBE6"/>
    <w:lvl w:ilvl="0" w:tplc="F6583A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DD92B50"/>
    <w:multiLevelType w:val="multilevel"/>
    <w:tmpl w:val="24D450FC"/>
    <w:lvl w:ilvl="0">
      <w:start w:val="1"/>
      <w:numFmt w:val="upperRoman"/>
      <w:lvlText w:val="%1."/>
      <w:lvlJc w:val="left"/>
      <w:pPr>
        <w:ind w:left="4832" w:hanging="72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15:restartNumberingAfterBreak="0">
    <w:nsid w:val="6D116972"/>
    <w:multiLevelType w:val="multilevel"/>
    <w:tmpl w:val="98E4F344"/>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15:restartNumberingAfterBreak="0">
    <w:nsid w:val="6D442B93"/>
    <w:multiLevelType w:val="hybridMultilevel"/>
    <w:tmpl w:val="81C26756"/>
    <w:lvl w:ilvl="0" w:tplc="906297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CF5E72"/>
    <w:multiLevelType w:val="hybridMultilevel"/>
    <w:tmpl w:val="59E895A8"/>
    <w:lvl w:ilvl="0" w:tplc="21287DF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ACD5932"/>
    <w:multiLevelType w:val="multilevel"/>
    <w:tmpl w:val="A8A65C52"/>
    <w:lvl w:ilvl="0">
      <w:start w:val="4"/>
      <w:numFmt w:val="decimal"/>
      <w:lvlText w:val="%1."/>
      <w:lvlJc w:val="left"/>
      <w:pPr>
        <w:ind w:left="7307" w:hanging="360"/>
      </w:pPr>
      <w:rPr>
        <w:rFonts w:hint="default"/>
      </w:rPr>
    </w:lvl>
    <w:lvl w:ilvl="1">
      <w:start w:val="3"/>
      <w:numFmt w:val="decimal"/>
      <w:isLgl/>
      <w:lvlText w:val="%1.%2."/>
      <w:lvlJc w:val="left"/>
      <w:pPr>
        <w:ind w:left="7994" w:hanging="840"/>
      </w:pPr>
      <w:rPr>
        <w:rFonts w:hint="default"/>
      </w:rPr>
    </w:lvl>
    <w:lvl w:ilvl="2">
      <w:start w:val="1"/>
      <w:numFmt w:val="decimal"/>
      <w:isLgl/>
      <w:lvlText w:val="%1.%2.%3."/>
      <w:lvlJc w:val="left"/>
      <w:pPr>
        <w:ind w:left="8201" w:hanging="840"/>
      </w:pPr>
      <w:rPr>
        <w:rFonts w:hint="default"/>
      </w:rPr>
    </w:lvl>
    <w:lvl w:ilvl="3">
      <w:start w:val="1"/>
      <w:numFmt w:val="decimal"/>
      <w:isLgl/>
      <w:lvlText w:val="%1.%2.%3.%4."/>
      <w:lvlJc w:val="left"/>
      <w:pPr>
        <w:ind w:left="8648" w:hanging="1080"/>
      </w:pPr>
      <w:rPr>
        <w:rFonts w:hint="default"/>
      </w:rPr>
    </w:lvl>
    <w:lvl w:ilvl="4">
      <w:start w:val="1"/>
      <w:numFmt w:val="decimal"/>
      <w:isLgl/>
      <w:lvlText w:val="%1.%2.%3.%4.%5."/>
      <w:lvlJc w:val="left"/>
      <w:pPr>
        <w:ind w:left="8855" w:hanging="1080"/>
      </w:pPr>
      <w:rPr>
        <w:rFonts w:hint="default"/>
      </w:rPr>
    </w:lvl>
    <w:lvl w:ilvl="5">
      <w:start w:val="1"/>
      <w:numFmt w:val="decimal"/>
      <w:isLgl/>
      <w:lvlText w:val="%1.%2.%3.%4.%5.%6."/>
      <w:lvlJc w:val="left"/>
      <w:pPr>
        <w:ind w:left="9422" w:hanging="1440"/>
      </w:pPr>
      <w:rPr>
        <w:rFonts w:hint="default"/>
      </w:rPr>
    </w:lvl>
    <w:lvl w:ilvl="6">
      <w:start w:val="1"/>
      <w:numFmt w:val="decimal"/>
      <w:isLgl/>
      <w:lvlText w:val="%1.%2.%3.%4.%5.%6.%7."/>
      <w:lvlJc w:val="left"/>
      <w:pPr>
        <w:ind w:left="9989" w:hanging="1800"/>
      </w:pPr>
      <w:rPr>
        <w:rFonts w:hint="default"/>
      </w:rPr>
    </w:lvl>
    <w:lvl w:ilvl="7">
      <w:start w:val="1"/>
      <w:numFmt w:val="decimal"/>
      <w:isLgl/>
      <w:lvlText w:val="%1.%2.%3.%4.%5.%6.%7.%8."/>
      <w:lvlJc w:val="left"/>
      <w:pPr>
        <w:ind w:left="10196" w:hanging="1800"/>
      </w:pPr>
      <w:rPr>
        <w:rFonts w:hint="default"/>
      </w:rPr>
    </w:lvl>
    <w:lvl w:ilvl="8">
      <w:start w:val="1"/>
      <w:numFmt w:val="decimal"/>
      <w:isLgl/>
      <w:lvlText w:val="%1.%2.%3.%4.%5.%6.%7.%8.%9."/>
      <w:lvlJc w:val="left"/>
      <w:pPr>
        <w:ind w:left="10763" w:hanging="2160"/>
      </w:pPr>
      <w:rPr>
        <w:rFonts w:hint="default"/>
      </w:rPr>
    </w:lvl>
  </w:abstractNum>
  <w:abstractNum w:abstractNumId="27" w15:restartNumberingAfterBreak="0">
    <w:nsid w:val="7DD80BFB"/>
    <w:multiLevelType w:val="multilevel"/>
    <w:tmpl w:val="9E940882"/>
    <w:lvl w:ilvl="0">
      <w:start w:val="6"/>
      <w:numFmt w:val="decimal"/>
      <w:lvlText w:val="%1."/>
      <w:lvlJc w:val="left"/>
      <w:pPr>
        <w:ind w:left="450" w:hanging="45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num w:numId="1">
    <w:abstractNumId w:val="19"/>
  </w:num>
  <w:num w:numId="2">
    <w:abstractNumId w:val="4"/>
  </w:num>
  <w:num w:numId="3">
    <w:abstractNumId w:val="13"/>
  </w:num>
  <w:num w:numId="4">
    <w:abstractNumId w:val="6"/>
  </w:num>
  <w:num w:numId="5">
    <w:abstractNumId w:val="23"/>
  </w:num>
  <w:num w:numId="6">
    <w:abstractNumId w:val="10"/>
  </w:num>
  <w:num w:numId="7">
    <w:abstractNumId w:val="26"/>
  </w:num>
  <w:num w:numId="8">
    <w:abstractNumId w:val="8"/>
  </w:num>
  <w:num w:numId="9">
    <w:abstractNumId w:val="3"/>
  </w:num>
  <w:num w:numId="10">
    <w:abstractNumId w:val="5"/>
  </w:num>
  <w:num w:numId="11">
    <w:abstractNumId w:val="2"/>
  </w:num>
  <w:num w:numId="12">
    <w:abstractNumId w:val="27"/>
  </w:num>
  <w:num w:numId="13">
    <w:abstractNumId w:val="20"/>
  </w:num>
  <w:num w:numId="14">
    <w:abstractNumId w:val="25"/>
  </w:num>
  <w:num w:numId="15">
    <w:abstractNumId w:val="18"/>
  </w:num>
  <w:num w:numId="16">
    <w:abstractNumId w:val="11"/>
  </w:num>
  <w:num w:numId="17">
    <w:abstractNumId w:val="22"/>
  </w:num>
  <w:num w:numId="18">
    <w:abstractNumId w:val="16"/>
  </w:num>
  <w:num w:numId="19">
    <w:abstractNumId w:val="1"/>
  </w:num>
  <w:num w:numId="20">
    <w:abstractNumId w:val="7"/>
  </w:num>
  <w:num w:numId="21">
    <w:abstractNumId w:val="21"/>
  </w:num>
  <w:num w:numId="22">
    <w:abstractNumId w:val="17"/>
  </w:num>
  <w:num w:numId="23">
    <w:abstractNumId w:val="0"/>
  </w:num>
  <w:num w:numId="24">
    <w:abstractNumId w:val="14"/>
  </w:num>
  <w:num w:numId="25">
    <w:abstractNumId w:val="15"/>
  </w:num>
  <w:num w:numId="26">
    <w:abstractNumId w:val="9"/>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E9E"/>
    <w:rsid w:val="00043EF5"/>
    <w:rsid w:val="000759A3"/>
    <w:rsid w:val="000C341A"/>
    <w:rsid w:val="000D29C5"/>
    <w:rsid w:val="000E5860"/>
    <w:rsid w:val="000F0D5F"/>
    <w:rsid w:val="001732F9"/>
    <w:rsid w:val="00176590"/>
    <w:rsid w:val="001A3BB7"/>
    <w:rsid w:val="00271FB8"/>
    <w:rsid w:val="002B23C8"/>
    <w:rsid w:val="002B3568"/>
    <w:rsid w:val="002C3D5A"/>
    <w:rsid w:val="002D1265"/>
    <w:rsid w:val="002D58F7"/>
    <w:rsid w:val="00323185"/>
    <w:rsid w:val="003753EE"/>
    <w:rsid w:val="003821A8"/>
    <w:rsid w:val="003D378D"/>
    <w:rsid w:val="003E54E7"/>
    <w:rsid w:val="003E6E9E"/>
    <w:rsid w:val="0045231B"/>
    <w:rsid w:val="0046307E"/>
    <w:rsid w:val="004656CD"/>
    <w:rsid w:val="00482996"/>
    <w:rsid w:val="004C0E2E"/>
    <w:rsid w:val="004F2DC2"/>
    <w:rsid w:val="005049F5"/>
    <w:rsid w:val="00513C70"/>
    <w:rsid w:val="00530453"/>
    <w:rsid w:val="00530D7D"/>
    <w:rsid w:val="00532A8A"/>
    <w:rsid w:val="005537C4"/>
    <w:rsid w:val="00567F51"/>
    <w:rsid w:val="00571F7A"/>
    <w:rsid w:val="0057738D"/>
    <w:rsid w:val="00583ADC"/>
    <w:rsid w:val="005A60F9"/>
    <w:rsid w:val="005C34AE"/>
    <w:rsid w:val="00635948"/>
    <w:rsid w:val="006525D7"/>
    <w:rsid w:val="00676F1A"/>
    <w:rsid w:val="00692840"/>
    <w:rsid w:val="006A33E2"/>
    <w:rsid w:val="006C0BA8"/>
    <w:rsid w:val="006E061F"/>
    <w:rsid w:val="00711F48"/>
    <w:rsid w:val="00752FF8"/>
    <w:rsid w:val="00757BDD"/>
    <w:rsid w:val="00783FF1"/>
    <w:rsid w:val="00796416"/>
    <w:rsid w:val="0086545B"/>
    <w:rsid w:val="008823E6"/>
    <w:rsid w:val="008B1C93"/>
    <w:rsid w:val="0091454C"/>
    <w:rsid w:val="009202BF"/>
    <w:rsid w:val="0095028C"/>
    <w:rsid w:val="009558BF"/>
    <w:rsid w:val="00960B8C"/>
    <w:rsid w:val="00995259"/>
    <w:rsid w:val="009C7F68"/>
    <w:rsid w:val="009E70A6"/>
    <w:rsid w:val="009E7AC9"/>
    <w:rsid w:val="009F0A78"/>
    <w:rsid w:val="009F5CF9"/>
    <w:rsid w:val="00A0408C"/>
    <w:rsid w:val="00A53C1F"/>
    <w:rsid w:val="00A61598"/>
    <w:rsid w:val="00A90026"/>
    <w:rsid w:val="00A977D5"/>
    <w:rsid w:val="00B0687C"/>
    <w:rsid w:val="00B26113"/>
    <w:rsid w:val="00B46D08"/>
    <w:rsid w:val="00B74FC3"/>
    <w:rsid w:val="00BB53F0"/>
    <w:rsid w:val="00BD04AE"/>
    <w:rsid w:val="00BF53BB"/>
    <w:rsid w:val="00C01542"/>
    <w:rsid w:val="00C46BDA"/>
    <w:rsid w:val="00C51885"/>
    <w:rsid w:val="00C64BE0"/>
    <w:rsid w:val="00C670C7"/>
    <w:rsid w:val="00C6753A"/>
    <w:rsid w:val="00C7103C"/>
    <w:rsid w:val="00C97013"/>
    <w:rsid w:val="00CA2B34"/>
    <w:rsid w:val="00CA6F9A"/>
    <w:rsid w:val="00D0161B"/>
    <w:rsid w:val="00D636D1"/>
    <w:rsid w:val="00D94D86"/>
    <w:rsid w:val="00DB180C"/>
    <w:rsid w:val="00E20FBD"/>
    <w:rsid w:val="00E22D08"/>
    <w:rsid w:val="00EA509E"/>
    <w:rsid w:val="00EE1858"/>
    <w:rsid w:val="00EE534B"/>
    <w:rsid w:val="00F15C43"/>
    <w:rsid w:val="00FE0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242D"/>
  <w15:chartTrackingRefBased/>
  <w15:docId w15:val="{0359E7A9-81FE-4A50-98AD-89F9E3F9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B47"/>
    <w:pPr>
      <w:spacing w:after="200" w:line="276" w:lineRule="auto"/>
    </w:pPr>
    <w:rPr>
      <w:rFonts w:eastAsiaTheme="minorEastAsia"/>
      <w:lang w:eastAsia="ru-RU"/>
    </w:rPr>
  </w:style>
  <w:style w:type="paragraph" w:styleId="1">
    <w:name w:val="heading 1"/>
    <w:basedOn w:val="a"/>
    <w:next w:val="a"/>
    <w:link w:val="10"/>
    <w:uiPriority w:val="9"/>
    <w:qFormat/>
    <w:rsid w:val="00FE0B47"/>
    <w:pPr>
      <w:keepNext/>
      <w:spacing w:after="0" w:line="240" w:lineRule="auto"/>
      <w:ind w:left="2880" w:hanging="2880"/>
      <w:jc w:val="center"/>
      <w:outlineLvl w:val="0"/>
    </w:pPr>
    <w:rPr>
      <w:rFonts w:ascii="Times New Roman" w:eastAsia="Times New Roman" w:hAnsi="Times New Roman" w:cs="Times New Roman"/>
      <w:b/>
      <w:bCs/>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B47"/>
    <w:rPr>
      <w:rFonts w:ascii="Times New Roman" w:eastAsia="Times New Roman" w:hAnsi="Times New Roman" w:cs="Times New Roman"/>
      <w:b/>
      <w:bCs/>
      <w:sz w:val="44"/>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FE0B47"/>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table" w:styleId="a4">
    <w:name w:val="Table Grid"/>
    <w:basedOn w:val="a1"/>
    <w:uiPriority w:val="39"/>
    <w:rsid w:val="00FE0B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E0B47"/>
    <w:pPr>
      <w:ind w:left="720"/>
      <w:contextualSpacing/>
    </w:pPr>
  </w:style>
  <w:style w:type="paragraph" w:customStyle="1" w:styleId="ConsPlusNormal">
    <w:name w:val="ConsPlusNormal"/>
    <w:rsid w:val="00FE0B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34"/>
    <w:qFormat/>
    <w:rsid w:val="00FE0B47"/>
    <w:pPr>
      <w:widowControl w:val="0"/>
      <w:autoSpaceDE w:val="0"/>
      <w:autoSpaceDN w:val="0"/>
      <w:spacing w:after="0" w:line="240" w:lineRule="auto"/>
    </w:pPr>
    <w:rPr>
      <w:rFonts w:ascii="Calibri" w:eastAsia="Times New Roman" w:hAnsi="Calibri" w:cs="Calibri"/>
      <w:b/>
      <w:szCs w:val="20"/>
      <w:lang w:eastAsia="ru-RU"/>
    </w:rPr>
  </w:style>
  <w:style w:type="character" w:customStyle="1" w:styleId="a6">
    <w:name w:val="Текст примечания Знак"/>
    <w:basedOn w:val="a0"/>
    <w:link w:val="a7"/>
    <w:uiPriority w:val="99"/>
    <w:semiHidden/>
    <w:rsid w:val="009F5CF9"/>
    <w:rPr>
      <w:sz w:val="20"/>
      <w:szCs w:val="20"/>
    </w:rPr>
  </w:style>
  <w:style w:type="paragraph" w:styleId="a7">
    <w:name w:val="annotation text"/>
    <w:basedOn w:val="a"/>
    <w:link w:val="a6"/>
    <w:uiPriority w:val="99"/>
    <w:semiHidden/>
    <w:unhideWhenUsed/>
    <w:rsid w:val="009F5CF9"/>
    <w:pPr>
      <w:spacing w:line="240" w:lineRule="auto"/>
    </w:pPr>
    <w:rPr>
      <w:rFonts w:eastAsiaTheme="minorHAnsi"/>
      <w:sz w:val="20"/>
      <w:szCs w:val="20"/>
      <w:lang w:eastAsia="en-US"/>
    </w:rPr>
  </w:style>
  <w:style w:type="character" w:customStyle="1" w:styleId="a8">
    <w:name w:val="Тема примечания Знак"/>
    <w:basedOn w:val="a6"/>
    <w:link w:val="a9"/>
    <w:uiPriority w:val="99"/>
    <w:semiHidden/>
    <w:rsid w:val="009F5CF9"/>
    <w:rPr>
      <w:b/>
      <w:bCs/>
      <w:sz w:val="20"/>
      <w:szCs w:val="20"/>
    </w:rPr>
  </w:style>
  <w:style w:type="paragraph" w:styleId="a9">
    <w:name w:val="annotation subject"/>
    <w:basedOn w:val="a7"/>
    <w:next w:val="a7"/>
    <w:link w:val="a8"/>
    <w:uiPriority w:val="99"/>
    <w:semiHidden/>
    <w:unhideWhenUsed/>
    <w:rsid w:val="009F5CF9"/>
    <w:rPr>
      <w:b/>
      <w:bCs/>
    </w:rPr>
  </w:style>
  <w:style w:type="character" w:customStyle="1" w:styleId="aa">
    <w:name w:val="Текст выноски Знак"/>
    <w:basedOn w:val="a0"/>
    <w:link w:val="ab"/>
    <w:uiPriority w:val="99"/>
    <w:semiHidden/>
    <w:rsid w:val="009F5CF9"/>
    <w:rPr>
      <w:rFonts w:ascii="Segoe UI" w:hAnsi="Segoe UI" w:cs="Segoe UI"/>
      <w:sz w:val="18"/>
      <w:szCs w:val="18"/>
    </w:rPr>
  </w:style>
  <w:style w:type="paragraph" w:styleId="ab">
    <w:name w:val="Balloon Text"/>
    <w:basedOn w:val="a"/>
    <w:link w:val="aa"/>
    <w:uiPriority w:val="99"/>
    <w:semiHidden/>
    <w:unhideWhenUsed/>
    <w:rsid w:val="009F5CF9"/>
    <w:pPr>
      <w:spacing w:after="0" w:line="240" w:lineRule="auto"/>
    </w:pPr>
    <w:rPr>
      <w:rFonts w:ascii="Segoe UI" w:eastAsiaTheme="minorHAnsi" w:hAnsi="Segoe UI" w:cs="Segoe UI"/>
      <w:sz w:val="18"/>
      <w:szCs w:val="18"/>
      <w:lang w:eastAsia="en-US"/>
    </w:rPr>
  </w:style>
  <w:style w:type="character" w:customStyle="1" w:styleId="2">
    <w:name w:val="Заголовок №2_"/>
    <w:basedOn w:val="a0"/>
    <w:link w:val="20"/>
    <w:rsid w:val="009F5CF9"/>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9F5CF9"/>
    <w:pPr>
      <w:widowControl w:val="0"/>
      <w:shd w:val="clear" w:color="auto" w:fill="FFFFFF"/>
      <w:spacing w:after="160" w:line="257" w:lineRule="auto"/>
      <w:jc w:val="center"/>
      <w:outlineLvl w:val="1"/>
    </w:pPr>
    <w:rPr>
      <w:rFonts w:ascii="Times New Roman" w:eastAsia="Times New Roman" w:hAnsi="Times New Roman" w:cs="Times New Roman"/>
      <w:b/>
      <w:bCs/>
      <w:sz w:val="28"/>
      <w:szCs w:val="28"/>
      <w:lang w:eastAsia="en-US"/>
    </w:rPr>
  </w:style>
  <w:style w:type="character" w:styleId="ac">
    <w:name w:val="Hyperlink"/>
    <w:basedOn w:val="a0"/>
    <w:uiPriority w:val="99"/>
    <w:unhideWhenUsed/>
    <w:rsid w:val="009F5CF9"/>
    <w:rPr>
      <w:color w:val="0563C1" w:themeColor="hyperlink"/>
      <w:u w:val="single"/>
    </w:rPr>
  </w:style>
  <w:style w:type="paragraph" w:styleId="ad">
    <w:name w:val="header"/>
    <w:basedOn w:val="a"/>
    <w:link w:val="ae"/>
    <w:uiPriority w:val="99"/>
    <w:unhideWhenUsed/>
    <w:rsid w:val="009F5CF9"/>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9F5CF9"/>
  </w:style>
  <w:style w:type="paragraph" w:styleId="af">
    <w:name w:val="footer"/>
    <w:basedOn w:val="a"/>
    <w:link w:val="af0"/>
    <w:uiPriority w:val="99"/>
    <w:unhideWhenUsed/>
    <w:rsid w:val="009F5CF9"/>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
    <w:uiPriority w:val="99"/>
    <w:rsid w:val="009F5CF9"/>
  </w:style>
  <w:style w:type="table" w:customStyle="1" w:styleId="11">
    <w:name w:val="Сетка таблицы1"/>
    <w:basedOn w:val="a1"/>
    <w:uiPriority w:val="59"/>
    <w:rsid w:val="00C7103C"/>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9202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9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4315958" TargetMode="External"/><Relationship Id="rId3" Type="http://schemas.openxmlformats.org/officeDocument/2006/relationships/settings" Target="settings.xml"/><Relationship Id="rId7" Type="http://schemas.openxmlformats.org/officeDocument/2006/relationships/hyperlink" Target="http://docs.cntd.ru/document/901714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64315958" TargetMode="External"/><Relationship Id="rId5" Type="http://schemas.openxmlformats.org/officeDocument/2006/relationships/hyperlink" Target="http://docs.cntd.ru/document/9017144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4366</Words>
  <Characters>24890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Колобаева Екатерина Николаевна</dc:creator>
  <cp:keywords/>
  <dc:description/>
  <cp:lastModifiedBy>Габова Эльвира Мансуровна</cp:lastModifiedBy>
  <cp:revision>7</cp:revision>
  <cp:lastPrinted>2022-06-01T07:54:00Z</cp:lastPrinted>
  <dcterms:created xsi:type="dcterms:W3CDTF">2022-06-03T07:56:00Z</dcterms:created>
  <dcterms:modified xsi:type="dcterms:W3CDTF">2022-06-06T09:27:00Z</dcterms:modified>
</cp:coreProperties>
</file>